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7AD54F" w14:textId="097943C8" w:rsidR="004F4DCF" w:rsidRPr="004F4DCF" w:rsidRDefault="004F4DCF" w:rsidP="004F4DCF">
      <w:pPr>
        <w:spacing w:line="360" w:lineRule="auto"/>
        <w:jc w:val="both"/>
        <w:rPr>
          <w:rFonts w:ascii="Invesco Interstate Bold" w:hAnsi="Invesco Interstate Bold"/>
          <w:b/>
          <w:bCs/>
          <w:sz w:val="28"/>
          <w:szCs w:val="28"/>
        </w:rPr>
      </w:pPr>
      <w:r w:rsidRPr="004F4DCF">
        <w:rPr>
          <w:rFonts w:ascii="Invesco Interstate Bold" w:hAnsi="Invesco Interstate Bold"/>
          <w:b/>
          <w:bCs/>
          <w:sz w:val="28"/>
          <w:szCs w:val="28"/>
        </w:rPr>
        <w:t xml:space="preserve">Výhled </w:t>
      </w:r>
      <w:r w:rsidR="00773251">
        <w:rPr>
          <w:rFonts w:ascii="Invesco Interstate Bold" w:hAnsi="Invesco Interstate Bold"/>
          <w:b/>
          <w:bCs/>
          <w:sz w:val="28"/>
          <w:szCs w:val="28"/>
        </w:rPr>
        <w:t xml:space="preserve">společnosti </w:t>
      </w:r>
      <w:proofErr w:type="spellStart"/>
      <w:r w:rsidR="00773251">
        <w:rPr>
          <w:rFonts w:ascii="Invesco Interstate Bold" w:hAnsi="Invesco Interstate Bold"/>
          <w:b/>
          <w:bCs/>
          <w:sz w:val="28"/>
          <w:szCs w:val="28"/>
        </w:rPr>
        <w:t>Invesco</w:t>
      </w:r>
      <w:proofErr w:type="spellEnd"/>
      <w:r w:rsidR="00773251">
        <w:rPr>
          <w:rFonts w:ascii="Invesco Interstate Bold" w:hAnsi="Invesco Interstate Bold"/>
          <w:b/>
          <w:bCs/>
          <w:sz w:val="28"/>
          <w:szCs w:val="28"/>
        </w:rPr>
        <w:t xml:space="preserve"> </w:t>
      </w:r>
      <w:r w:rsidRPr="004F4DCF">
        <w:rPr>
          <w:rFonts w:ascii="Invesco Interstate Bold" w:hAnsi="Invesco Interstate Bold"/>
          <w:b/>
          <w:bCs/>
          <w:sz w:val="28"/>
          <w:szCs w:val="28"/>
        </w:rPr>
        <w:t>na druhou polovinu roku 2026: Svět plný rozkolů? Odolnost přetrvá</w:t>
      </w:r>
    </w:p>
    <w:p w14:paraId="0AF7787E" w14:textId="77777777" w:rsidR="00263C5E" w:rsidRPr="000B3486" w:rsidRDefault="00263C5E" w:rsidP="00773251">
      <w:pPr>
        <w:spacing w:line="276" w:lineRule="auto"/>
        <w:jc w:val="both"/>
        <w:rPr>
          <w:rFonts w:ascii="Invesco Interstate Light" w:eastAsia="MS Mincho" w:hAnsi="Invesco Interstate Light"/>
          <w:sz w:val="22"/>
          <w:szCs w:val="22"/>
          <w:lang w:eastAsia="ja-JP"/>
        </w:rPr>
      </w:pPr>
    </w:p>
    <w:p w14:paraId="58B2063C" w14:textId="4CA06699" w:rsidR="004F4DCF" w:rsidRDefault="004F4DCF" w:rsidP="00773251">
      <w:pPr>
        <w:spacing w:line="276" w:lineRule="auto"/>
        <w:jc w:val="both"/>
        <w:rPr>
          <w:rFonts w:ascii="Invesco Interstate Light" w:eastAsia="MS Mincho" w:hAnsi="Invesco Interstate Light"/>
          <w:b/>
          <w:bCs/>
          <w:sz w:val="22"/>
          <w:szCs w:val="22"/>
          <w:lang w:eastAsia="ja-JP"/>
        </w:rPr>
      </w:pPr>
      <w:r w:rsidRPr="004F4DCF">
        <w:rPr>
          <w:rFonts w:ascii="Invesco Interstate Light" w:eastAsia="MS Mincho" w:hAnsi="Invesco Interstate Light"/>
          <w:b/>
          <w:bCs/>
          <w:sz w:val="22"/>
          <w:szCs w:val="22"/>
          <w:lang w:eastAsia="ja-JP"/>
        </w:rPr>
        <w:t>Ekonomická data i výsledky firem naznačují, že globální ekonomika zůstává odolná navzdory celé řadě událostí, které by mohly potenciálně narušit ekonomický vývoj ve stále více fragmentovaném světě.</w:t>
      </w:r>
      <w:r w:rsidR="00773251">
        <w:rPr>
          <w:rFonts w:ascii="Invesco Interstate Light" w:eastAsia="MS Mincho" w:hAnsi="Invesco Interstate Light"/>
          <w:b/>
          <w:bCs/>
          <w:sz w:val="22"/>
          <w:szCs w:val="22"/>
          <w:lang w:eastAsia="ja-JP"/>
        </w:rPr>
        <w:t xml:space="preserve"> </w:t>
      </w:r>
      <w:r w:rsidRPr="004F4DCF">
        <w:rPr>
          <w:rFonts w:ascii="Invesco Interstate Light" w:eastAsia="MS Mincho" w:hAnsi="Invesco Interstate Light"/>
          <w:b/>
          <w:bCs/>
          <w:sz w:val="22"/>
          <w:szCs w:val="22"/>
          <w:lang w:eastAsia="ja-JP"/>
        </w:rPr>
        <w:t xml:space="preserve">Investiční boom spojený s umělou inteligencí (AI) vedl k silnému růstu zisků v čele s technologickým sektorem. Poptávka datových center po čipech a energiích </w:t>
      </w:r>
      <w:r w:rsidR="00773251">
        <w:rPr>
          <w:rFonts w:ascii="Invesco Interstate Light" w:eastAsia="MS Mincho" w:hAnsi="Invesco Interstate Light"/>
          <w:b/>
          <w:bCs/>
          <w:sz w:val="22"/>
          <w:szCs w:val="22"/>
          <w:lang w:eastAsia="ja-JP"/>
        </w:rPr>
        <w:t xml:space="preserve">ale </w:t>
      </w:r>
      <w:r w:rsidRPr="004F4DCF">
        <w:rPr>
          <w:rFonts w:ascii="Invesco Interstate Light" w:eastAsia="MS Mincho" w:hAnsi="Invesco Interstate Light"/>
          <w:b/>
          <w:bCs/>
          <w:sz w:val="22"/>
          <w:szCs w:val="22"/>
          <w:lang w:eastAsia="ja-JP"/>
        </w:rPr>
        <w:t>podporuje společnosti působící v oblasti polovodičů a hardwaru.</w:t>
      </w:r>
    </w:p>
    <w:p w14:paraId="066EF0B1" w14:textId="77777777" w:rsidR="00773251" w:rsidRDefault="00773251" w:rsidP="004F4DCF">
      <w:pPr>
        <w:spacing w:line="360" w:lineRule="auto"/>
        <w:jc w:val="both"/>
        <w:rPr>
          <w:rFonts w:ascii="Invesco Interstate Light" w:eastAsia="MS Mincho" w:hAnsi="Invesco Interstate Light"/>
          <w:b/>
          <w:bCs/>
          <w:sz w:val="22"/>
          <w:szCs w:val="22"/>
          <w:lang w:eastAsia="ja-JP"/>
        </w:rPr>
      </w:pPr>
    </w:p>
    <w:p w14:paraId="6EF5B15F" w14:textId="0CB1780D" w:rsidR="00263C5E" w:rsidRPr="00773251" w:rsidRDefault="00773251" w:rsidP="003D67B0">
      <w:pPr>
        <w:spacing w:line="360" w:lineRule="auto"/>
        <w:jc w:val="both"/>
        <w:rPr>
          <w:rFonts w:ascii="Invesco Interstate Light" w:eastAsia="MS Mincho" w:hAnsi="Invesco Interstate Light"/>
          <w:b/>
          <w:bCs/>
          <w:sz w:val="22"/>
          <w:szCs w:val="22"/>
          <w:lang w:eastAsia="ja-JP"/>
        </w:rPr>
      </w:pPr>
      <w:r>
        <w:rPr>
          <w:rFonts w:ascii="Invesco Interstate Light" w:eastAsia="MS Mincho" w:hAnsi="Invesco Interstate Light"/>
          <w:b/>
          <w:bCs/>
          <w:sz w:val="22"/>
          <w:szCs w:val="22"/>
          <w:lang w:eastAsia="ja-JP"/>
        </w:rPr>
        <w:t xml:space="preserve">Benjamin Jones, globální vedoucí výzkumu společnosti </w:t>
      </w:r>
      <w:proofErr w:type="spellStart"/>
      <w:r>
        <w:rPr>
          <w:rFonts w:ascii="Invesco Interstate Light" w:eastAsia="MS Mincho" w:hAnsi="Invesco Interstate Light"/>
          <w:b/>
          <w:bCs/>
          <w:sz w:val="22"/>
          <w:szCs w:val="22"/>
          <w:lang w:eastAsia="ja-JP"/>
        </w:rPr>
        <w:t>Invesco</w:t>
      </w:r>
      <w:proofErr w:type="spellEnd"/>
      <w:r>
        <w:rPr>
          <w:rFonts w:ascii="Invesco Interstate Light" w:eastAsia="MS Mincho" w:hAnsi="Invesco Interstate Light"/>
          <w:b/>
          <w:bCs/>
          <w:sz w:val="22"/>
          <w:szCs w:val="22"/>
          <w:lang w:eastAsia="ja-JP"/>
        </w:rPr>
        <w:t>:</w:t>
      </w:r>
    </w:p>
    <w:p w14:paraId="39DA319E" w14:textId="479E0A87" w:rsidR="004F4DCF" w:rsidRDefault="004F4DCF" w:rsidP="004F4DCF">
      <w:pPr>
        <w:spacing w:line="240" w:lineRule="auto"/>
        <w:rPr>
          <w:rFonts w:ascii="Invesco Interstate Light" w:eastAsia="MS Mincho" w:hAnsi="Invesco Interstate Light"/>
          <w:sz w:val="22"/>
          <w:szCs w:val="22"/>
          <w:lang w:eastAsia="ja-JP"/>
        </w:rPr>
      </w:pPr>
      <w:r w:rsidRPr="004F4DCF">
        <w:rPr>
          <w:rFonts w:ascii="Invesco Interstate Light" w:eastAsia="MS Mincho" w:hAnsi="Invesco Interstate Light"/>
          <w:sz w:val="22"/>
          <w:szCs w:val="22"/>
          <w:lang w:eastAsia="ja-JP"/>
        </w:rPr>
        <w:t xml:space="preserve">Očekáváme, že globální ekonomika ve druhé polovině roku opět zrychlí. Tento vývoj však závisí, jestli nastane a kdy, obnovení energetických toků přes </w:t>
      </w:r>
      <w:proofErr w:type="spellStart"/>
      <w:r w:rsidRPr="004F4DCF">
        <w:rPr>
          <w:rFonts w:ascii="Invesco Interstate Light" w:eastAsia="MS Mincho" w:hAnsi="Invesco Interstate Light"/>
          <w:sz w:val="22"/>
          <w:szCs w:val="22"/>
          <w:lang w:eastAsia="ja-JP"/>
        </w:rPr>
        <w:t>Hormuzský</w:t>
      </w:r>
      <w:proofErr w:type="spellEnd"/>
      <w:r w:rsidRPr="004F4DCF">
        <w:rPr>
          <w:rFonts w:ascii="Invesco Interstate Light" w:eastAsia="MS Mincho" w:hAnsi="Invesco Interstate Light"/>
          <w:sz w:val="22"/>
          <w:szCs w:val="22"/>
          <w:lang w:eastAsia="ja-JP"/>
        </w:rPr>
        <w:t xml:space="preserve"> průliv.</w:t>
      </w:r>
      <w:r w:rsidR="00773251">
        <w:rPr>
          <w:rFonts w:ascii="Invesco Interstate Light" w:eastAsia="MS Mincho" w:hAnsi="Invesco Interstate Light"/>
          <w:sz w:val="22"/>
          <w:szCs w:val="22"/>
          <w:lang w:eastAsia="ja-JP"/>
        </w:rPr>
        <w:t xml:space="preserve"> </w:t>
      </w:r>
      <w:r w:rsidRPr="004F4DCF">
        <w:rPr>
          <w:rFonts w:ascii="Invesco Interstate Light" w:eastAsia="MS Mincho" w:hAnsi="Invesco Interstate Light"/>
          <w:sz w:val="22"/>
          <w:szCs w:val="22"/>
          <w:lang w:eastAsia="ja-JP"/>
        </w:rPr>
        <w:t>V našem výhledu na rok 2026 jsme argumentovali tím, že pevnější globální růst by měl letos nahrávat akciím mimo Spojené státy a zároveň vytvářet tlak na oslabení amerického dolaru. Nedávné události toto podle našeho názoru oddálily, nikoliv ukončily. Ve světě, který prochází rozsáhlými změnami, věříme, že odolnost přetrvává a nadále vytváří příznivé investiční prostředí.</w:t>
      </w:r>
    </w:p>
    <w:p w14:paraId="510336BB" w14:textId="77777777" w:rsidR="00773251" w:rsidRDefault="00773251" w:rsidP="004F4DCF">
      <w:pPr>
        <w:spacing w:line="240" w:lineRule="auto"/>
        <w:rPr>
          <w:rFonts w:ascii="Invesco Interstate Light" w:eastAsia="MS Mincho" w:hAnsi="Invesco Interstate Light"/>
          <w:sz w:val="22"/>
          <w:szCs w:val="22"/>
          <w:lang w:eastAsia="ja-JP"/>
        </w:rPr>
      </w:pPr>
    </w:p>
    <w:p w14:paraId="425FCC0C" w14:textId="7023B7DB" w:rsidR="00773251" w:rsidRDefault="00773251" w:rsidP="004F4DCF">
      <w:pPr>
        <w:spacing w:line="240" w:lineRule="auto"/>
        <w:rPr>
          <w:rFonts w:ascii="Invesco Interstate Light" w:eastAsia="MS Mincho" w:hAnsi="Invesco Interstate Light"/>
          <w:sz w:val="22"/>
          <w:szCs w:val="22"/>
          <w:lang w:eastAsia="ja-JP"/>
        </w:rPr>
      </w:pPr>
      <w:r>
        <w:rPr>
          <w:rFonts w:ascii="Invesco Interstate Light" w:hAnsi="Invesco Interstate Light"/>
          <w:b/>
          <w:bCs/>
          <w:noProof/>
          <w:sz w:val="22"/>
          <w:szCs w:val="22"/>
        </w:rPr>
        <w:drawing>
          <wp:inline distT="0" distB="0" distL="0" distR="0" wp14:anchorId="2551420C" wp14:editId="395F9902">
            <wp:extent cx="4838700" cy="3848100"/>
            <wp:effectExtent l="0" t="0" r="0" b="0"/>
            <wp:docPr id="1892956655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2956655" name="Obrázek 1892956655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38700" cy="384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AA6838" w14:textId="646D12FE" w:rsidR="00773251" w:rsidRDefault="00773251" w:rsidP="004F4DCF">
      <w:pPr>
        <w:spacing w:line="240" w:lineRule="auto"/>
        <w:rPr>
          <w:rFonts w:ascii="Invesco Interstate Light" w:eastAsia="MS Mincho" w:hAnsi="Invesco Interstate Light"/>
          <w:sz w:val="22"/>
          <w:szCs w:val="22"/>
          <w:lang w:eastAsia="ja-JP"/>
        </w:rPr>
      </w:pPr>
      <w:r w:rsidRPr="004F4DCF">
        <w:rPr>
          <w:rFonts w:ascii="Invesco Interstate Light" w:hAnsi="Invesco Interstate Light"/>
          <w:sz w:val="22"/>
          <w:szCs w:val="22"/>
        </w:rPr>
        <w:t xml:space="preserve">Zdroj: </w:t>
      </w:r>
      <w:proofErr w:type="spellStart"/>
      <w:r w:rsidRPr="004F4DCF">
        <w:rPr>
          <w:rFonts w:ascii="Invesco Interstate Light" w:hAnsi="Invesco Interstate Light"/>
          <w:sz w:val="22"/>
          <w:szCs w:val="22"/>
        </w:rPr>
        <w:t>Invesco</w:t>
      </w:r>
      <w:proofErr w:type="spellEnd"/>
      <w:r w:rsidRPr="004F4DCF">
        <w:rPr>
          <w:rFonts w:ascii="Invesco Interstate Light" w:hAnsi="Invesco Interstate Light"/>
          <w:sz w:val="22"/>
          <w:szCs w:val="22"/>
        </w:rPr>
        <w:t xml:space="preserve"> </w:t>
      </w:r>
      <w:proofErr w:type="spellStart"/>
      <w:r w:rsidRPr="004F4DCF">
        <w:rPr>
          <w:rFonts w:ascii="Invesco Interstate Light" w:hAnsi="Invesco Interstate Light"/>
          <w:sz w:val="22"/>
          <w:szCs w:val="22"/>
        </w:rPr>
        <w:t>Strategy</w:t>
      </w:r>
      <w:proofErr w:type="spellEnd"/>
      <w:r w:rsidRPr="004F4DCF">
        <w:rPr>
          <w:rFonts w:ascii="Invesco Interstate Light" w:hAnsi="Invesco Interstate Light"/>
          <w:sz w:val="22"/>
          <w:szCs w:val="22"/>
        </w:rPr>
        <w:t xml:space="preserve"> &amp; </w:t>
      </w:r>
      <w:proofErr w:type="spellStart"/>
      <w:r w:rsidRPr="004F4DCF">
        <w:rPr>
          <w:rFonts w:ascii="Invesco Interstate Light" w:hAnsi="Invesco Interstate Light"/>
          <w:sz w:val="22"/>
          <w:szCs w:val="22"/>
        </w:rPr>
        <w:t>Insights</w:t>
      </w:r>
      <w:proofErr w:type="spellEnd"/>
      <w:r w:rsidRPr="004F4DCF">
        <w:rPr>
          <w:rFonts w:ascii="Invesco Interstate Light" w:hAnsi="Invesco Interstate Light"/>
          <w:sz w:val="22"/>
          <w:szCs w:val="22"/>
        </w:rPr>
        <w:t xml:space="preserve">, </w:t>
      </w:r>
      <w:proofErr w:type="spellStart"/>
      <w:r w:rsidRPr="004F4DCF">
        <w:rPr>
          <w:rFonts w:ascii="Invesco Interstate Light" w:hAnsi="Invesco Interstate Light"/>
          <w:sz w:val="22"/>
          <w:szCs w:val="22"/>
        </w:rPr>
        <w:t>Bloomberg</w:t>
      </w:r>
      <w:proofErr w:type="spellEnd"/>
      <w:r w:rsidRPr="004F4DCF">
        <w:rPr>
          <w:rFonts w:ascii="Invesco Interstate Light" w:hAnsi="Invesco Interstate Light"/>
          <w:sz w:val="22"/>
          <w:szCs w:val="22"/>
        </w:rPr>
        <w:t xml:space="preserve"> L.P., k 31. květnu 2026</w:t>
      </w:r>
    </w:p>
    <w:p w14:paraId="1195EC47" w14:textId="77777777" w:rsidR="004F4DCF" w:rsidRPr="004F4DCF" w:rsidRDefault="004F4DCF" w:rsidP="004F4DCF">
      <w:pPr>
        <w:spacing w:line="240" w:lineRule="auto"/>
        <w:rPr>
          <w:rFonts w:ascii="Invesco Interstate Light" w:eastAsia="MS Mincho" w:hAnsi="Invesco Interstate Light"/>
          <w:sz w:val="22"/>
          <w:szCs w:val="22"/>
          <w:lang w:eastAsia="ja-JP"/>
        </w:rPr>
      </w:pPr>
    </w:p>
    <w:p w14:paraId="02AE5F8E" w14:textId="77777777" w:rsidR="004F4DCF" w:rsidRPr="004F4DCF" w:rsidRDefault="004F4DCF" w:rsidP="004F4DCF">
      <w:pPr>
        <w:spacing w:line="240" w:lineRule="auto"/>
        <w:rPr>
          <w:rFonts w:ascii="Invesco Interstate Light" w:eastAsia="MS Mincho" w:hAnsi="Invesco Interstate Light"/>
          <w:sz w:val="22"/>
          <w:szCs w:val="22"/>
          <w:lang w:eastAsia="ja-JP"/>
        </w:rPr>
      </w:pPr>
      <w:r w:rsidRPr="004F4DCF">
        <w:rPr>
          <w:rFonts w:ascii="Invesco Interstate Light" w:eastAsia="MS Mincho" w:hAnsi="Invesco Interstate Light"/>
          <w:sz w:val="22"/>
          <w:szCs w:val="22"/>
          <w:lang w:eastAsia="ja-JP"/>
        </w:rPr>
        <w:lastRenderedPageBreak/>
        <w:t xml:space="preserve">Náš výhled do poloviny roku stojí na dvou klíčových tématech. Prvním je svět plný narušení. V první polovině roku čelila globální ekonomika celé řadě destabilizačních faktorů, včetně rozvoje umělé inteligence, geopolitických rozporů, uzavření </w:t>
      </w:r>
      <w:proofErr w:type="spellStart"/>
      <w:r w:rsidRPr="004F4DCF">
        <w:rPr>
          <w:rFonts w:ascii="Invesco Interstate Light" w:eastAsia="MS Mincho" w:hAnsi="Invesco Interstate Light"/>
          <w:sz w:val="22"/>
          <w:szCs w:val="22"/>
          <w:lang w:eastAsia="ja-JP"/>
        </w:rPr>
        <w:t>Hormuzského</w:t>
      </w:r>
      <w:proofErr w:type="spellEnd"/>
      <w:r w:rsidRPr="004F4DCF">
        <w:rPr>
          <w:rFonts w:ascii="Invesco Interstate Light" w:eastAsia="MS Mincho" w:hAnsi="Invesco Interstate Light"/>
          <w:sz w:val="22"/>
          <w:szCs w:val="22"/>
          <w:lang w:eastAsia="ja-JP"/>
        </w:rPr>
        <w:t xml:space="preserve"> průlivu a narušení dodávek energií a komodit.</w:t>
      </w:r>
    </w:p>
    <w:p w14:paraId="7694864D" w14:textId="77777777" w:rsidR="004F4DCF" w:rsidRDefault="004F4DCF" w:rsidP="004F4DCF">
      <w:pPr>
        <w:spacing w:line="240" w:lineRule="auto"/>
        <w:rPr>
          <w:rFonts w:ascii="Invesco Interstate Light" w:eastAsia="MS Mincho" w:hAnsi="Invesco Interstate Light"/>
          <w:sz w:val="22"/>
          <w:szCs w:val="22"/>
          <w:lang w:eastAsia="ja-JP"/>
        </w:rPr>
      </w:pPr>
      <w:r w:rsidRPr="004F4DCF">
        <w:rPr>
          <w:rFonts w:ascii="Invesco Interstate Light" w:eastAsia="MS Mincho" w:hAnsi="Invesco Interstate Light"/>
          <w:sz w:val="22"/>
          <w:szCs w:val="22"/>
          <w:lang w:eastAsia="ja-JP"/>
        </w:rPr>
        <w:t>Druhým tématem je odolnost, která trvá. Podle našich analýz se zadlužení soukromého sektoru od globální finanční krize v roce 2008 snížilo. Předchozí snižování úrokových sazeb ve Spojených státech a ve Spojeném království spolu s uvolněnější fiskální politikou v Evropě a Japonsku současně vytváří podmínky pro postupné obnovení růstu zadlužení prostřednictvím silnějších investic a vyšších výdajů.</w:t>
      </w:r>
    </w:p>
    <w:p w14:paraId="7A99594E" w14:textId="77777777" w:rsidR="004F4DCF" w:rsidRPr="004F4DCF" w:rsidRDefault="004F4DCF" w:rsidP="004F4DCF">
      <w:pPr>
        <w:spacing w:line="240" w:lineRule="auto"/>
        <w:rPr>
          <w:rFonts w:ascii="Invesco Interstate Light" w:eastAsia="MS Mincho" w:hAnsi="Invesco Interstate Light"/>
          <w:sz w:val="22"/>
          <w:szCs w:val="22"/>
          <w:lang w:eastAsia="ja-JP"/>
        </w:rPr>
      </w:pPr>
    </w:p>
    <w:p w14:paraId="3AF12F43" w14:textId="77777777" w:rsidR="004F4DCF" w:rsidRDefault="004F4DCF" w:rsidP="004F4DCF">
      <w:pPr>
        <w:spacing w:line="240" w:lineRule="auto"/>
        <w:rPr>
          <w:rFonts w:ascii="Invesco Interstate Light" w:eastAsia="MS Mincho" w:hAnsi="Invesco Interstate Light"/>
          <w:b/>
          <w:bCs/>
          <w:sz w:val="22"/>
          <w:szCs w:val="22"/>
          <w:lang w:eastAsia="ja-JP"/>
        </w:rPr>
      </w:pPr>
      <w:r w:rsidRPr="004F4DCF">
        <w:rPr>
          <w:rFonts w:ascii="Invesco Interstate Light" w:eastAsia="MS Mincho" w:hAnsi="Invesco Interstate Light"/>
          <w:b/>
          <w:bCs/>
          <w:sz w:val="22"/>
          <w:szCs w:val="22"/>
          <w:lang w:eastAsia="ja-JP"/>
        </w:rPr>
        <w:t>Odolnost trhů</w:t>
      </w:r>
    </w:p>
    <w:p w14:paraId="7CF95504" w14:textId="77777777" w:rsidR="004F4DCF" w:rsidRPr="004F4DCF" w:rsidRDefault="004F4DCF" w:rsidP="004F4DCF">
      <w:pPr>
        <w:spacing w:line="240" w:lineRule="auto"/>
        <w:rPr>
          <w:rFonts w:ascii="Invesco Interstate Light" w:eastAsia="MS Mincho" w:hAnsi="Invesco Interstate Light"/>
          <w:b/>
          <w:bCs/>
          <w:sz w:val="22"/>
          <w:szCs w:val="22"/>
          <w:lang w:eastAsia="ja-JP"/>
        </w:rPr>
      </w:pPr>
    </w:p>
    <w:p w14:paraId="3F000063" w14:textId="686929DA" w:rsidR="004F4DCF" w:rsidRPr="004F4DCF" w:rsidRDefault="004F4DCF" w:rsidP="004F4DCF">
      <w:pPr>
        <w:spacing w:line="240" w:lineRule="auto"/>
        <w:rPr>
          <w:rFonts w:ascii="Invesco Interstate Light" w:eastAsia="MS Mincho" w:hAnsi="Invesco Interstate Light"/>
          <w:sz w:val="22"/>
          <w:szCs w:val="22"/>
          <w:lang w:eastAsia="ja-JP"/>
        </w:rPr>
      </w:pPr>
      <w:r w:rsidRPr="004F4DCF">
        <w:rPr>
          <w:rFonts w:ascii="Invesco Interstate Light" w:eastAsia="MS Mincho" w:hAnsi="Invesco Interstate Light"/>
          <w:sz w:val="22"/>
          <w:szCs w:val="22"/>
          <w:lang w:eastAsia="ja-JP"/>
        </w:rPr>
        <w:t>Většina hlavních tříd aktiv dosud v roce 2026 dosáhla kladných výnosů, a to navzdory turbulentnímu březnu. Vnímáme to jako připomínku hodnoty setrvání na trhu i v obdobích, kdy investory zaplavuje nepříznivý tok zpráv. Od února se však struktura výnosů změnila. Americké akcie si vedou lépe, než jsme předpokládali v našem výročním investičním výhledu pro rok 2026.</w:t>
      </w:r>
      <w:r w:rsidR="00131862">
        <w:rPr>
          <w:rFonts w:ascii="Invesco Interstate Light" w:eastAsia="MS Mincho" w:hAnsi="Invesco Interstate Light"/>
          <w:sz w:val="22"/>
          <w:szCs w:val="22"/>
          <w:lang w:eastAsia="ja-JP"/>
        </w:rPr>
        <w:t xml:space="preserve"> </w:t>
      </w:r>
      <w:r w:rsidRPr="004F4DCF">
        <w:rPr>
          <w:rFonts w:ascii="Invesco Interstate Light" w:eastAsia="MS Mincho" w:hAnsi="Invesco Interstate Light"/>
          <w:sz w:val="22"/>
          <w:szCs w:val="22"/>
          <w:lang w:eastAsia="ja-JP"/>
        </w:rPr>
        <w:t xml:space="preserve">Domníváme se, že výkonnost finančních trhů ve zbývající části roku bude ve značné míře záviset na vývoji situace na Blízkém východě. Obnovení lodní dopravy přes </w:t>
      </w:r>
      <w:proofErr w:type="spellStart"/>
      <w:r w:rsidRPr="004F4DCF">
        <w:rPr>
          <w:rFonts w:ascii="Invesco Interstate Light" w:eastAsia="MS Mincho" w:hAnsi="Invesco Interstate Light"/>
          <w:sz w:val="22"/>
          <w:szCs w:val="22"/>
          <w:lang w:eastAsia="ja-JP"/>
        </w:rPr>
        <w:t>Hormuzský</w:t>
      </w:r>
      <w:proofErr w:type="spellEnd"/>
      <w:r w:rsidRPr="004F4DCF">
        <w:rPr>
          <w:rFonts w:ascii="Invesco Interstate Light" w:eastAsia="MS Mincho" w:hAnsi="Invesco Interstate Light"/>
          <w:sz w:val="22"/>
          <w:szCs w:val="22"/>
          <w:lang w:eastAsia="ja-JP"/>
        </w:rPr>
        <w:t xml:space="preserve"> průliv by podle našeho názoru mohlo vyvolat silné cyklické oživení, v jehož čele by stály rozvíjející se a evropské trhy.</w:t>
      </w:r>
      <w:r w:rsidR="00131862">
        <w:rPr>
          <w:rFonts w:ascii="Invesco Interstate Light" w:eastAsia="MS Mincho" w:hAnsi="Invesco Interstate Light"/>
          <w:sz w:val="22"/>
          <w:szCs w:val="22"/>
          <w:lang w:eastAsia="ja-JP"/>
        </w:rPr>
        <w:br/>
      </w:r>
    </w:p>
    <w:p w14:paraId="7E1B9AAC" w14:textId="4400278C" w:rsidR="004F4DCF" w:rsidRPr="004F4DCF" w:rsidRDefault="004F4DCF" w:rsidP="004F4DCF">
      <w:pPr>
        <w:spacing w:line="240" w:lineRule="auto"/>
        <w:rPr>
          <w:rFonts w:ascii="Invesco Interstate Light" w:eastAsia="MS Mincho" w:hAnsi="Invesco Interstate Light"/>
          <w:sz w:val="22"/>
          <w:szCs w:val="22"/>
          <w:lang w:eastAsia="ja-JP"/>
        </w:rPr>
      </w:pPr>
      <w:r w:rsidRPr="004F4DCF">
        <w:rPr>
          <w:rFonts w:ascii="Invesco Interstate Light" w:eastAsia="MS Mincho" w:hAnsi="Invesco Interstate Light"/>
          <w:sz w:val="22"/>
          <w:szCs w:val="22"/>
          <w:lang w:eastAsia="ja-JP"/>
        </w:rPr>
        <w:t xml:space="preserve">Zároveň </w:t>
      </w:r>
      <w:r w:rsidR="00131862">
        <w:rPr>
          <w:rFonts w:ascii="Invesco Interstate Light" w:eastAsia="MS Mincho" w:hAnsi="Invesco Interstate Light"/>
          <w:sz w:val="22"/>
          <w:szCs w:val="22"/>
          <w:lang w:eastAsia="ja-JP"/>
        </w:rPr>
        <w:t>věříme</w:t>
      </w:r>
      <w:r w:rsidRPr="004F4DCF">
        <w:rPr>
          <w:rFonts w:ascii="Invesco Interstate Light" w:eastAsia="MS Mincho" w:hAnsi="Invesco Interstate Light"/>
          <w:sz w:val="22"/>
          <w:szCs w:val="22"/>
          <w:lang w:eastAsia="ja-JP"/>
        </w:rPr>
        <w:t>, že dobrých výsledků by měly dosahovat také americké akcie a dluhopisy. Ve více cyklických segmentech trhu, jako jsou materiály a průmysl, by však pravděpodobně zaostávaly za ostatními regiony.</w:t>
      </w:r>
    </w:p>
    <w:p w14:paraId="0409A7FB" w14:textId="77777777" w:rsidR="004F4DCF" w:rsidRPr="004F4DCF" w:rsidRDefault="004F4DCF" w:rsidP="004F4DCF">
      <w:pPr>
        <w:spacing w:line="240" w:lineRule="auto"/>
        <w:rPr>
          <w:rFonts w:ascii="Invesco Interstate Light" w:eastAsia="MS Mincho" w:hAnsi="Invesco Interstate Light"/>
          <w:sz w:val="22"/>
          <w:szCs w:val="22"/>
          <w:lang w:eastAsia="ja-JP"/>
        </w:rPr>
      </w:pPr>
    </w:p>
    <w:p w14:paraId="017E0674" w14:textId="77777777" w:rsidR="004F4DCF" w:rsidRDefault="004F4DCF" w:rsidP="004F4DCF">
      <w:pPr>
        <w:spacing w:line="240" w:lineRule="auto"/>
        <w:rPr>
          <w:rFonts w:ascii="Invesco Interstate Light" w:eastAsia="MS Mincho" w:hAnsi="Invesco Interstate Light"/>
          <w:b/>
          <w:bCs/>
          <w:sz w:val="22"/>
          <w:szCs w:val="22"/>
          <w:lang w:eastAsia="ja-JP"/>
        </w:rPr>
      </w:pPr>
      <w:r w:rsidRPr="004F4DCF">
        <w:rPr>
          <w:rFonts w:ascii="Invesco Interstate Light" w:eastAsia="MS Mincho" w:hAnsi="Invesco Interstate Light"/>
          <w:b/>
          <w:bCs/>
          <w:sz w:val="22"/>
          <w:szCs w:val="22"/>
          <w:lang w:eastAsia="ja-JP"/>
        </w:rPr>
        <w:t>Investiční témata, která stojí za pozornost</w:t>
      </w:r>
    </w:p>
    <w:p w14:paraId="100F8ADA" w14:textId="77777777" w:rsidR="004F4DCF" w:rsidRPr="004F4DCF" w:rsidRDefault="004F4DCF" w:rsidP="004F4DCF">
      <w:pPr>
        <w:spacing w:line="240" w:lineRule="auto"/>
        <w:rPr>
          <w:rFonts w:ascii="Invesco Interstate Light" w:eastAsia="MS Mincho" w:hAnsi="Invesco Interstate Light"/>
          <w:b/>
          <w:bCs/>
          <w:sz w:val="22"/>
          <w:szCs w:val="22"/>
          <w:lang w:eastAsia="ja-JP"/>
        </w:rPr>
      </w:pPr>
    </w:p>
    <w:p w14:paraId="5ACA4171" w14:textId="77777777" w:rsidR="004F4DCF" w:rsidRPr="004F4DCF" w:rsidRDefault="004F4DCF" w:rsidP="004F4DCF">
      <w:pPr>
        <w:spacing w:line="240" w:lineRule="auto"/>
        <w:rPr>
          <w:rFonts w:ascii="Invesco Interstate Light" w:eastAsia="MS Mincho" w:hAnsi="Invesco Interstate Light"/>
          <w:sz w:val="22"/>
          <w:szCs w:val="22"/>
          <w:lang w:eastAsia="ja-JP"/>
        </w:rPr>
      </w:pPr>
      <w:r w:rsidRPr="004F4DCF">
        <w:rPr>
          <w:rFonts w:ascii="Invesco Interstate Light" w:eastAsia="MS Mincho" w:hAnsi="Invesco Interstate Light"/>
          <w:sz w:val="22"/>
          <w:szCs w:val="22"/>
          <w:lang w:eastAsia="ja-JP"/>
        </w:rPr>
        <w:t>Globální ekonomika se vyvíjí a spolu s ní i investiční prostředí. Témata, která podle našeho názoru budou pro investory nejdůležitější ve druhé polovině roku 2026, se soustředí na odolnost trhů, vývoj amerického dolaru, rozvíjející se trhy, umělou inteligenci a alternativní zdroje příjmu a diverzifikace.</w:t>
      </w:r>
    </w:p>
    <w:p w14:paraId="1C3D79D3" w14:textId="77777777" w:rsidR="004F4DCF" w:rsidRDefault="004F4DCF" w:rsidP="004F4DCF">
      <w:pPr>
        <w:spacing w:line="240" w:lineRule="auto"/>
        <w:rPr>
          <w:rFonts w:ascii="Invesco Interstate Light" w:eastAsia="MS Mincho" w:hAnsi="Invesco Interstate Light"/>
          <w:sz w:val="22"/>
          <w:szCs w:val="22"/>
          <w:lang w:eastAsia="ja-JP"/>
        </w:rPr>
      </w:pPr>
      <w:r w:rsidRPr="004F4DCF">
        <w:rPr>
          <w:rFonts w:ascii="Invesco Interstate Light" w:eastAsia="MS Mincho" w:hAnsi="Invesco Interstate Light"/>
          <w:sz w:val="22"/>
          <w:szCs w:val="22"/>
          <w:lang w:eastAsia="ja-JP"/>
        </w:rPr>
        <w:t>Od února se struktura výnosů změnila. Americké akcie si vedou lépe, než jsme očekávali v našem výročním investičním výhledu pro rok 2026.</w:t>
      </w:r>
    </w:p>
    <w:p w14:paraId="4157BBE8" w14:textId="77777777" w:rsidR="004F4DCF" w:rsidRPr="004F4DCF" w:rsidRDefault="004F4DCF" w:rsidP="004F4DCF">
      <w:pPr>
        <w:spacing w:line="240" w:lineRule="auto"/>
        <w:rPr>
          <w:rFonts w:ascii="Invesco Interstate Light" w:eastAsia="MS Mincho" w:hAnsi="Invesco Interstate Light"/>
          <w:sz w:val="22"/>
          <w:szCs w:val="22"/>
          <w:lang w:eastAsia="ja-JP"/>
        </w:rPr>
      </w:pPr>
    </w:p>
    <w:p w14:paraId="7D77568F" w14:textId="77777777" w:rsidR="004F4DCF" w:rsidRDefault="004F4DCF" w:rsidP="004F4DCF">
      <w:pPr>
        <w:spacing w:line="240" w:lineRule="auto"/>
        <w:rPr>
          <w:rFonts w:ascii="Invesco Interstate Light" w:eastAsia="MS Mincho" w:hAnsi="Invesco Interstate Light"/>
          <w:sz w:val="22"/>
          <w:szCs w:val="22"/>
          <w:lang w:eastAsia="ja-JP"/>
        </w:rPr>
      </w:pPr>
      <w:r w:rsidRPr="004F4DCF">
        <w:rPr>
          <w:rFonts w:ascii="Invesco Interstate Light" w:eastAsia="MS Mincho" w:hAnsi="Invesco Interstate Light"/>
          <w:sz w:val="22"/>
          <w:szCs w:val="22"/>
          <w:lang w:eastAsia="ja-JP"/>
        </w:rPr>
        <w:t xml:space="preserve">Domníváme se, že vývoj trhů ve zbývající části roku bude ve značné míře záviset na situaci na Blízkém východě. Obnovení provozu v </w:t>
      </w:r>
      <w:proofErr w:type="spellStart"/>
      <w:r w:rsidRPr="004F4DCF">
        <w:rPr>
          <w:rFonts w:ascii="Invesco Interstate Light" w:eastAsia="MS Mincho" w:hAnsi="Invesco Interstate Light"/>
          <w:sz w:val="22"/>
          <w:szCs w:val="22"/>
          <w:lang w:eastAsia="ja-JP"/>
        </w:rPr>
        <w:t>Hormuzském</w:t>
      </w:r>
      <w:proofErr w:type="spellEnd"/>
      <w:r w:rsidRPr="004F4DCF">
        <w:rPr>
          <w:rFonts w:ascii="Invesco Interstate Light" w:eastAsia="MS Mincho" w:hAnsi="Invesco Interstate Light"/>
          <w:sz w:val="22"/>
          <w:szCs w:val="22"/>
          <w:lang w:eastAsia="ja-JP"/>
        </w:rPr>
        <w:t xml:space="preserve"> průlivu by podle našeho názoru mohlo vést k výraznému cyklickému oživení, v jehož čele by stály rozvíjející se a evropské trhy. Dobře by si podle nás vedly také americké akcie a dluhopisy, avšak zaostávaly by v cyklických segmentech, jako jsou materiály a průmysl.</w:t>
      </w:r>
    </w:p>
    <w:p w14:paraId="255B0915" w14:textId="77777777" w:rsidR="004F4DCF" w:rsidRPr="004F4DCF" w:rsidRDefault="004F4DCF" w:rsidP="004F4DCF">
      <w:pPr>
        <w:spacing w:line="240" w:lineRule="auto"/>
        <w:rPr>
          <w:rFonts w:ascii="Invesco Interstate Light" w:eastAsia="MS Mincho" w:hAnsi="Invesco Interstate Light"/>
          <w:sz w:val="22"/>
          <w:szCs w:val="22"/>
          <w:lang w:eastAsia="ja-JP"/>
        </w:rPr>
      </w:pPr>
    </w:p>
    <w:p w14:paraId="6640B404" w14:textId="77777777" w:rsidR="004F4DCF" w:rsidRDefault="004F4DCF" w:rsidP="004F4DCF">
      <w:pPr>
        <w:spacing w:line="240" w:lineRule="auto"/>
        <w:rPr>
          <w:rFonts w:ascii="Invesco Interstate Light" w:eastAsia="MS Mincho" w:hAnsi="Invesco Interstate Light"/>
          <w:b/>
          <w:bCs/>
          <w:sz w:val="22"/>
          <w:szCs w:val="22"/>
          <w:lang w:eastAsia="ja-JP"/>
        </w:rPr>
      </w:pPr>
      <w:r w:rsidRPr="004F4DCF">
        <w:rPr>
          <w:rFonts w:ascii="Invesco Interstate Light" w:eastAsia="MS Mincho" w:hAnsi="Invesco Interstate Light"/>
          <w:b/>
          <w:bCs/>
          <w:sz w:val="22"/>
          <w:szCs w:val="22"/>
          <w:lang w:eastAsia="ja-JP"/>
        </w:rPr>
        <w:t>Americký dolar pravděpodobně zůstane pod tlakem</w:t>
      </w:r>
    </w:p>
    <w:p w14:paraId="0CD9CFF5" w14:textId="77777777" w:rsidR="004F4DCF" w:rsidRPr="004F4DCF" w:rsidRDefault="004F4DCF" w:rsidP="004F4DCF">
      <w:pPr>
        <w:spacing w:line="240" w:lineRule="auto"/>
        <w:rPr>
          <w:rFonts w:ascii="Invesco Interstate Light" w:eastAsia="MS Mincho" w:hAnsi="Invesco Interstate Light"/>
          <w:b/>
          <w:bCs/>
          <w:sz w:val="22"/>
          <w:szCs w:val="22"/>
          <w:lang w:eastAsia="ja-JP"/>
        </w:rPr>
      </w:pPr>
    </w:p>
    <w:p w14:paraId="5B46F842" w14:textId="77777777" w:rsidR="004F4DCF" w:rsidRDefault="004F4DCF" w:rsidP="004F4DCF">
      <w:pPr>
        <w:spacing w:line="240" w:lineRule="auto"/>
        <w:rPr>
          <w:rFonts w:ascii="Invesco Interstate Light" w:eastAsia="MS Mincho" w:hAnsi="Invesco Interstate Light"/>
          <w:sz w:val="22"/>
          <w:szCs w:val="22"/>
          <w:lang w:eastAsia="ja-JP"/>
        </w:rPr>
      </w:pPr>
      <w:r w:rsidRPr="004F4DCF">
        <w:rPr>
          <w:rFonts w:ascii="Invesco Interstate Light" w:eastAsia="MS Mincho" w:hAnsi="Invesco Interstate Light"/>
          <w:sz w:val="22"/>
          <w:szCs w:val="22"/>
          <w:lang w:eastAsia="ja-JP"/>
        </w:rPr>
        <w:t>Jedním ze základních pilířů našeho výročního investičního výhledu pro rok 2026 bylo přesvědčení, že americký dolar v průběhu letošního roku oslabí. Tento názor nadále zastáváme. Podle našich analýz zůstává dolar podle většiny používaných ukazatelů jednou z více nadhodnocených měn. Vypovídající je i skutečnost, že navzdory nedávnému energetickému šoku výrazněji neposílil.</w:t>
      </w:r>
    </w:p>
    <w:p w14:paraId="264F38BF" w14:textId="77777777" w:rsidR="004F4DCF" w:rsidRPr="004F4DCF" w:rsidRDefault="004F4DCF" w:rsidP="004F4DCF">
      <w:pPr>
        <w:spacing w:line="240" w:lineRule="auto"/>
        <w:rPr>
          <w:rFonts w:ascii="Invesco Interstate Light" w:eastAsia="MS Mincho" w:hAnsi="Invesco Interstate Light"/>
          <w:sz w:val="22"/>
          <w:szCs w:val="22"/>
          <w:lang w:eastAsia="ja-JP"/>
        </w:rPr>
      </w:pPr>
    </w:p>
    <w:p w14:paraId="4CAEF104" w14:textId="77777777" w:rsidR="004F4DCF" w:rsidRDefault="004F4DCF" w:rsidP="004F4DCF">
      <w:pPr>
        <w:spacing w:line="240" w:lineRule="auto"/>
        <w:rPr>
          <w:rFonts w:ascii="Invesco Interstate Light" w:eastAsia="MS Mincho" w:hAnsi="Invesco Interstate Light"/>
          <w:sz w:val="22"/>
          <w:szCs w:val="22"/>
          <w:lang w:eastAsia="ja-JP"/>
        </w:rPr>
      </w:pPr>
      <w:r w:rsidRPr="004F4DCF">
        <w:rPr>
          <w:rFonts w:ascii="Invesco Interstate Light" w:eastAsia="MS Mincho" w:hAnsi="Invesco Interstate Light"/>
          <w:sz w:val="22"/>
          <w:szCs w:val="22"/>
          <w:lang w:eastAsia="ja-JP"/>
        </w:rPr>
        <w:t>Pokud se naše očekávání naplní a americký dolar letos skutečně oslabí, předpokládáme, že akcie na trzích mimo Spojené státy, zejména na rozvíjejících se trzích, budou podávat silné výkony.</w:t>
      </w:r>
    </w:p>
    <w:p w14:paraId="1518701C" w14:textId="77777777" w:rsidR="00131862" w:rsidRDefault="00131862" w:rsidP="004F4DCF">
      <w:pPr>
        <w:spacing w:line="240" w:lineRule="auto"/>
        <w:rPr>
          <w:rFonts w:ascii="Invesco Interstate Light" w:eastAsia="MS Mincho" w:hAnsi="Invesco Interstate Light"/>
          <w:sz w:val="22"/>
          <w:szCs w:val="22"/>
          <w:lang w:eastAsia="ja-JP"/>
        </w:rPr>
      </w:pPr>
    </w:p>
    <w:p w14:paraId="1CFBB4EB" w14:textId="77777777" w:rsidR="00131862" w:rsidRDefault="00131862" w:rsidP="004F4DCF">
      <w:pPr>
        <w:spacing w:line="240" w:lineRule="auto"/>
        <w:rPr>
          <w:rFonts w:ascii="Invesco Interstate Light" w:eastAsia="MS Mincho" w:hAnsi="Invesco Interstate Light"/>
          <w:sz w:val="22"/>
          <w:szCs w:val="22"/>
          <w:lang w:eastAsia="ja-JP"/>
        </w:rPr>
      </w:pPr>
    </w:p>
    <w:p w14:paraId="7D4824CC" w14:textId="77777777" w:rsidR="00131862" w:rsidRDefault="00131862" w:rsidP="004F4DCF">
      <w:pPr>
        <w:spacing w:line="240" w:lineRule="auto"/>
        <w:rPr>
          <w:rFonts w:ascii="Invesco Interstate Light" w:eastAsia="MS Mincho" w:hAnsi="Invesco Interstate Light"/>
          <w:sz w:val="22"/>
          <w:szCs w:val="22"/>
          <w:lang w:eastAsia="ja-JP"/>
        </w:rPr>
      </w:pPr>
    </w:p>
    <w:p w14:paraId="78571EDF" w14:textId="77777777" w:rsidR="004F4DCF" w:rsidRPr="004F4DCF" w:rsidRDefault="004F4DCF" w:rsidP="004F4DCF">
      <w:pPr>
        <w:spacing w:line="240" w:lineRule="auto"/>
        <w:rPr>
          <w:rFonts w:ascii="Invesco Interstate Light" w:eastAsia="MS Mincho" w:hAnsi="Invesco Interstate Light"/>
          <w:sz w:val="22"/>
          <w:szCs w:val="22"/>
          <w:lang w:eastAsia="ja-JP"/>
        </w:rPr>
      </w:pPr>
    </w:p>
    <w:p w14:paraId="6E60F5A6" w14:textId="77777777" w:rsidR="004F4DCF" w:rsidRDefault="004F4DCF" w:rsidP="004F4DCF">
      <w:pPr>
        <w:spacing w:line="240" w:lineRule="auto"/>
        <w:rPr>
          <w:rFonts w:ascii="Invesco Interstate Light" w:eastAsia="MS Mincho" w:hAnsi="Invesco Interstate Light"/>
          <w:b/>
          <w:bCs/>
          <w:sz w:val="22"/>
          <w:szCs w:val="22"/>
          <w:lang w:eastAsia="ja-JP"/>
        </w:rPr>
      </w:pPr>
      <w:r w:rsidRPr="004F4DCF">
        <w:rPr>
          <w:rFonts w:ascii="Invesco Interstate Light" w:eastAsia="MS Mincho" w:hAnsi="Invesco Interstate Light"/>
          <w:b/>
          <w:bCs/>
          <w:sz w:val="22"/>
          <w:szCs w:val="22"/>
          <w:lang w:eastAsia="ja-JP"/>
        </w:rPr>
        <w:lastRenderedPageBreak/>
        <w:t>Rozvíjející se trhy jsou v dobré pozici</w:t>
      </w:r>
    </w:p>
    <w:p w14:paraId="0BD3FA03" w14:textId="77777777" w:rsidR="004F4DCF" w:rsidRPr="004F4DCF" w:rsidRDefault="004F4DCF" w:rsidP="004F4DCF">
      <w:pPr>
        <w:spacing w:line="240" w:lineRule="auto"/>
        <w:rPr>
          <w:rFonts w:ascii="Invesco Interstate Light" w:eastAsia="MS Mincho" w:hAnsi="Invesco Interstate Light"/>
          <w:b/>
          <w:bCs/>
          <w:sz w:val="22"/>
          <w:szCs w:val="22"/>
          <w:lang w:eastAsia="ja-JP"/>
        </w:rPr>
      </w:pPr>
    </w:p>
    <w:p w14:paraId="18BCE149" w14:textId="77777777" w:rsidR="004F4DCF" w:rsidRDefault="004F4DCF" w:rsidP="004F4DCF">
      <w:pPr>
        <w:spacing w:line="240" w:lineRule="auto"/>
        <w:rPr>
          <w:rFonts w:ascii="Invesco Interstate Light" w:eastAsia="MS Mincho" w:hAnsi="Invesco Interstate Light"/>
          <w:sz w:val="22"/>
          <w:szCs w:val="22"/>
          <w:lang w:eastAsia="ja-JP"/>
        </w:rPr>
      </w:pPr>
      <w:r w:rsidRPr="004F4DCF">
        <w:rPr>
          <w:rFonts w:ascii="Invesco Interstate Light" w:eastAsia="MS Mincho" w:hAnsi="Invesco Interstate Light"/>
          <w:sz w:val="22"/>
          <w:szCs w:val="22"/>
          <w:lang w:eastAsia="ja-JP"/>
        </w:rPr>
        <w:t>Slabší americký dolar a zlepšující se dynamika hospodářského růstu podporují naši preferenci pro rozvíjející se trhy. Podle našich analýz některé rozvíjející se ekonomiky, například Tchaj-wan a Jižní Korea, těží z nedostatku hardwaru souvisejícího s umělou inteligencí.</w:t>
      </w:r>
    </w:p>
    <w:p w14:paraId="33B3ABA6" w14:textId="77777777" w:rsidR="004F4DCF" w:rsidRPr="004F4DCF" w:rsidRDefault="004F4DCF" w:rsidP="004F4DCF">
      <w:pPr>
        <w:spacing w:line="240" w:lineRule="auto"/>
        <w:rPr>
          <w:rFonts w:ascii="Invesco Interstate Light" w:eastAsia="MS Mincho" w:hAnsi="Invesco Interstate Light"/>
          <w:sz w:val="22"/>
          <w:szCs w:val="22"/>
          <w:lang w:eastAsia="ja-JP"/>
        </w:rPr>
      </w:pPr>
    </w:p>
    <w:p w14:paraId="211B6A4A" w14:textId="77777777" w:rsidR="004F4DCF" w:rsidRDefault="004F4DCF" w:rsidP="004F4DCF">
      <w:pPr>
        <w:spacing w:line="240" w:lineRule="auto"/>
        <w:rPr>
          <w:rFonts w:ascii="Invesco Interstate Light" w:eastAsia="MS Mincho" w:hAnsi="Invesco Interstate Light"/>
          <w:sz w:val="22"/>
          <w:szCs w:val="22"/>
          <w:lang w:eastAsia="ja-JP"/>
        </w:rPr>
      </w:pPr>
      <w:r w:rsidRPr="004F4DCF">
        <w:rPr>
          <w:rFonts w:ascii="Invesco Interstate Light" w:eastAsia="MS Mincho" w:hAnsi="Invesco Interstate Light"/>
          <w:sz w:val="22"/>
          <w:szCs w:val="22"/>
          <w:lang w:eastAsia="ja-JP"/>
        </w:rPr>
        <w:t>Aktiva rozvíjejících se trhů by měla profitovat z opětovného zrychlení globální ekonomiky. Některé země budou těžit z růstu cen komodit, jiné z expozice vůči tématu umělé inteligence. Mnohé z těchto trhů navíc podle našeho názoru stále nabízejí atraktivní ocenění.</w:t>
      </w:r>
    </w:p>
    <w:p w14:paraId="60A83529" w14:textId="77777777" w:rsidR="004F4DCF" w:rsidRPr="004F4DCF" w:rsidRDefault="004F4DCF" w:rsidP="004F4DCF">
      <w:pPr>
        <w:spacing w:line="240" w:lineRule="auto"/>
        <w:rPr>
          <w:rFonts w:ascii="Invesco Interstate Light" w:eastAsia="MS Mincho" w:hAnsi="Invesco Interstate Light"/>
          <w:sz w:val="22"/>
          <w:szCs w:val="22"/>
          <w:lang w:eastAsia="ja-JP"/>
        </w:rPr>
      </w:pPr>
    </w:p>
    <w:p w14:paraId="33C95846" w14:textId="77777777" w:rsidR="004F4DCF" w:rsidRPr="004F4DCF" w:rsidRDefault="004F4DCF" w:rsidP="004F4DCF">
      <w:pPr>
        <w:spacing w:line="240" w:lineRule="auto"/>
        <w:rPr>
          <w:rFonts w:ascii="Invesco Interstate Light" w:eastAsia="MS Mincho" w:hAnsi="Invesco Interstate Light"/>
          <w:sz w:val="22"/>
          <w:szCs w:val="22"/>
          <w:lang w:eastAsia="ja-JP"/>
        </w:rPr>
      </w:pPr>
      <w:r w:rsidRPr="004F4DCF">
        <w:rPr>
          <w:rFonts w:ascii="Invesco Interstate Light" w:eastAsia="MS Mincho" w:hAnsi="Invesco Interstate Light"/>
          <w:sz w:val="22"/>
          <w:szCs w:val="22"/>
          <w:lang w:eastAsia="ja-JP"/>
        </w:rPr>
        <w:t>Z investičního pohledu proto zůstáváme pozitivně naladěni na aktiva rozvíjejících se trhů napříč třídami aktiv – ať už jde o akcie, dluhopisy nebo měny.</w:t>
      </w:r>
    </w:p>
    <w:p w14:paraId="5EA131B9" w14:textId="77777777" w:rsidR="004F4DCF" w:rsidRPr="004F4DCF" w:rsidRDefault="004F4DCF" w:rsidP="004F4DCF">
      <w:pPr>
        <w:spacing w:line="240" w:lineRule="auto"/>
        <w:rPr>
          <w:rFonts w:ascii="Invesco Interstate Light" w:eastAsia="MS Mincho" w:hAnsi="Invesco Interstate Light"/>
          <w:b/>
          <w:bCs/>
          <w:sz w:val="22"/>
          <w:szCs w:val="22"/>
          <w:lang w:eastAsia="ja-JP"/>
        </w:rPr>
      </w:pPr>
    </w:p>
    <w:p w14:paraId="68FD69A2" w14:textId="77777777" w:rsidR="004F4DCF" w:rsidRDefault="004F4DCF" w:rsidP="004F4DCF">
      <w:pPr>
        <w:spacing w:line="240" w:lineRule="auto"/>
        <w:rPr>
          <w:rFonts w:ascii="Invesco Interstate Light" w:eastAsia="MS Mincho" w:hAnsi="Invesco Interstate Light"/>
          <w:b/>
          <w:bCs/>
          <w:sz w:val="22"/>
          <w:szCs w:val="22"/>
          <w:lang w:eastAsia="ja-JP"/>
        </w:rPr>
      </w:pPr>
      <w:r w:rsidRPr="004F4DCF">
        <w:rPr>
          <w:rFonts w:ascii="Invesco Interstate Light" w:eastAsia="MS Mincho" w:hAnsi="Invesco Interstate Light"/>
          <w:b/>
          <w:bCs/>
          <w:sz w:val="22"/>
          <w:szCs w:val="22"/>
          <w:lang w:eastAsia="ja-JP"/>
        </w:rPr>
        <w:t>Umělá inteligence zůstává významnou silou trhu</w:t>
      </w:r>
    </w:p>
    <w:p w14:paraId="61887A5F" w14:textId="77777777" w:rsidR="004F4DCF" w:rsidRPr="004F4DCF" w:rsidRDefault="004F4DCF" w:rsidP="004F4DCF">
      <w:pPr>
        <w:spacing w:line="240" w:lineRule="auto"/>
        <w:rPr>
          <w:rFonts w:ascii="Invesco Interstate Light" w:eastAsia="MS Mincho" w:hAnsi="Invesco Interstate Light"/>
          <w:b/>
          <w:bCs/>
          <w:sz w:val="22"/>
          <w:szCs w:val="22"/>
          <w:lang w:eastAsia="ja-JP"/>
        </w:rPr>
      </w:pPr>
    </w:p>
    <w:p w14:paraId="5CCA6D7A" w14:textId="77777777" w:rsidR="004F4DCF" w:rsidRDefault="004F4DCF" w:rsidP="004F4DCF">
      <w:pPr>
        <w:spacing w:line="240" w:lineRule="auto"/>
        <w:rPr>
          <w:rFonts w:ascii="Invesco Interstate Light" w:eastAsia="MS Mincho" w:hAnsi="Invesco Interstate Light"/>
          <w:sz w:val="22"/>
          <w:szCs w:val="22"/>
          <w:lang w:eastAsia="ja-JP"/>
        </w:rPr>
      </w:pPr>
      <w:r w:rsidRPr="004F4DCF">
        <w:rPr>
          <w:rFonts w:ascii="Invesco Interstate Light" w:eastAsia="MS Mincho" w:hAnsi="Invesco Interstate Light"/>
          <w:sz w:val="22"/>
          <w:szCs w:val="22"/>
          <w:lang w:eastAsia="ja-JP"/>
        </w:rPr>
        <w:t>Příběh umělé inteligence zůstává dominantním tématem nejen pro finanční trhy, ale i pro řadu ekonomik po celém světě. Nevidíme důvod, proč by se to mělo v dohledné době změnit. Domníváme se však, že se postupně mění způsob, jakým se tento trend promítá do investičních příležitostí a jakým způsobem lze získat expozici vůči tomuto tématu.</w:t>
      </w:r>
    </w:p>
    <w:p w14:paraId="585D549D" w14:textId="77777777" w:rsidR="004F4DCF" w:rsidRPr="004F4DCF" w:rsidRDefault="004F4DCF" w:rsidP="004F4DCF">
      <w:pPr>
        <w:spacing w:line="240" w:lineRule="auto"/>
        <w:rPr>
          <w:rFonts w:ascii="Invesco Interstate Light" w:eastAsia="MS Mincho" w:hAnsi="Invesco Interstate Light"/>
          <w:sz w:val="22"/>
          <w:szCs w:val="22"/>
          <w:lang w:eastAsia="ja-JP"/>
        </w:rPr>
      </w:pPr>
    </w:p>
    <w:p w14:paraId="5CD6C44D" w14:textId="77777777" w:rsidR="004F4DCF" w:rsidRDefault="004F4DCF" w:rsidP="004F4DCF">
      <w:pPr>
        <w:spacing w:line="240" w:lineRule="auto"/>
        <w:rPr>
          <w:rFonts w:ascii="Invesco Interstate Light" w:eastAsia="MS Mincho" w:hAnsi="Invesco Interstate Light"/>
          <w:sz w:val="22"/>
          <w:szCs w:val="22"/>
          <w:lang w:eastAsia="ja-JP"/>
        </w:rPr>
      </w:pPr>
      <w:r w:rsidRPr="004F4DCF">
        <w:rPr>
          <w:rFonts w:ascii="Invesco Interstate Light" w:eastAsia="MS Mincho" w:hAnsi="Invesco Interstate Light"/>
          <w:sz w:val="22"/>
          <w:szCs w:val="22"/>
          <w:lang w:eastAsia="ja-JP"/>
        </w:rPr>
        <w:t>Nadále preferujeme společnosti působící v oblasti polovodičů a hardwaru, zatímco k softwarovým firmám přistupujeme obezřetněji.</w:t>
      </w:r>
    </w:p>
    <w:p w14:paraId="51A85A47" w14:textId="77777777" w:rsidR="004F4DCF" w:rsidRPr="004F4DCF" w:rsidRDefault="004F4DCF" w:rsidP="004F4DCF">
      <w:pPr>
        <w:spacing w:line="240" w:lineRule="auto"/>
        <w:rPr>
          <w:rFonts w:ascii="Invesco Interstate Light" w:eastAsia="MS Mincho" w:hAnsi="Invesco Interstate Light"/>
          <w:sz w:val="22"/>
          <w:szCs w:val="22"/>
          <w:lang w:eastAsia="ja-JP"/>
        </w:rPr>
      </w:pPr>
    </w:p>
    <w:p w14:paraId="363595CA" w14:textId="77777777" w:rsidR="004F4DCF" w:rsidRDefault="004F4DCF" w:rsidP="004F4DCF">
      <w:pPr>
        <w:spacing w:line="240" w:lineRule="auto"/>
        <w:rPr>
          <w:rFonts w:ascii="Invesco Interstate Light" w:eastAsia="MS Mincho" w:hAnsi="Invesco Interstate Light"/>
          <w:sz w:val="22"/>
          <w:szCs w:val="22"/>
          <w:lang w:eastAsia="ja-JP"/>
        </w:rPr>
      </w:pPr>
      <w:r w:rsidRPr="004F4DCF">
        <w:rPr>
          <w:rFonts w:ascii="Invesco Interstate Light" w:eastAsia="MS Mincho" w:hAnsi="Invesco Interstate Light"/>
          <w:sz w:val="22"/>
          <w:szCs w:val="22"/>
          <w:lang w:eastAsia="ja-JP"/>
        </w:rPr>
        <w:t>I nadále vidíme nové investiční příležitosti vyplývající z rozvoje umělé inteligence a očekáváme, že tento trend bude podporovat výnosy rozvíjejících se trhů i pokračující růst zisků v sektorech, které jsou na AI nejvíce navázány. Patří mezi ně zejména polovodiče, infrastruktura datových center, energetika a komodity.</w:t>
      </w:r>
    </w:p>
    <w:p w14:paraId="00BBDEE9" w14:textId="77777777" w:rsidR="004F4DCF" w:rsidRPr="004F4DCF" w:rsidRDefault="004F4DCF" w:rsidP="004F4DCF">
      <w:pPr>
        <w:spacing w:line="240" w:lineRule="auto"/>
        <w:rPr>
          <w:rFonts w:ascii="Invesco Interstate Light" w:eastAsia="MS Mincho" w:hAnsi="Invesco Interstate Light"/>
          <w:sz w:val="22"/>
          <w:szCs w:val="22"/>
          <w:lang w:eastAsia="ja-JP"/>
        </w:rPr>
      </w:pPr>
    </w:p>
    <w:p w14:paraId="40C03BBA" w14:textId="77777777" w:rsidR="004F4DCF" w:rsidRDefault="004F4DCF" w:rsidP="004F4DCF">
      <w:pPr>
        <w:spacing w:line="240" w:lineRule="auto"/>
        <w:rPr>
          <w:rFonts w:ascii="Invesco Interstate Light" w:eastAsia="MS Mincho" w:hAnsi="Invesco Interstate Light"/>
          <w:b/>
          <w:bCs/>
          <w:sz w:val="22"/>
          <w:szCs w:val="22"/>
          <w:lang w:eastAsia="ja-JP"/>
        </w:rPr>
      </w:pPr>
      <w:r w:rsidRPr="004F4DCF">
        <w:rPr>
          <w:rFonts w:ascii="Invesco Interstate Light" w:eastAsia="MS Mincho" w:hAnsi="Invesco Interstate Light"/>
          <w:b/>
          <w:bCs/>
          <w:sz w:val="22"/>
          <w:szCs w:val="22"/>
          <w:lang w:eastAsia="ja-JP"/>
        </w:rPr>
        <w:t>Hledejte alternativní zdroje příjmů a diverzifikace</w:t>
      </w:r>
    </w:p>
    <w:p w14:paraId="74CECFB8" w14:textId="77777777" w:rsidR="004F4DCF" w:rsidRPr="004F4DCF" w:rsidRDefault="004F4DCF" w:rsidP="004F4DCF">
      <w:pPr>
        <w:spacing w:line="240" w:lineRule="auto"/>
        <w:rPr>
          <w:rFonts w:ascii="Invesco Interstate Light" w:eastAsia="MS Mincho" w:hAnsi="Invesco Interstate Light"/>
          <w:b/>
          <w:bCs/>
          <w:sz w:val="22"/>
          <w:szCs w:val="22"/>
          <w:lang w:eastAsia="ja-JP"/>
        </w:rPr>
      </w:pPr>
    </w:p>
    <w:p w14:paraId="29C02424" w14:textId="352E23A9" w:rsidR="004F4DCF" w:rsidRPr="004F4DCF" w:rsidRDefault="004F4DCF" w:rsidP="004F4DCF">
      <w:pPr>
        <w:spacing w:line="240" w:lineRule="auto"/>
        <w:rPr>
          <w:rFonts w:ascii="Invesco Interstate Light" w:eastAsia="MS Mincho" w:hAnsi="Invesco Interstate Light"/>
          <w:sz w:val="22"/>
          <w:szCs w:val="22"/>
          <w:lang w:eastAsia="ja-JP"/>
        </w:rPr>
      </w:pPr>
      <w:r w:rsidRPr="004F4DCF">
        <w:rPr>
          <w:rFonts w:ascii="Invesco Interstate Light" w:eastAsia="MS Mincho" w:hAnsi="Invesco Interstate Light"/>
          <w:sz w:val="22"/>
          <w:szCs w:val="22"/>
          <w:lang w:eastAsia="ja-JP"/>
        </w:rPr>
        <w:t>Přestože s</w:t>
      </w:r>
      <w:r w:rsidR="00131862">
        <w:rPr>
          <w:rFonts w:ascii="Invesco Interstate Light" w:eastAsia="MS Mincho" w:hAnsi="Invesco Interstate Light"/>
          <w:sz w:val="22"/>
          <w:szCs w:val="22"/>
          <w:lang w:eastAsia="ja-JP"/>
        </w:rPr>
        <w:t>i myslíme</w:t>
      </w:r>
      <w:r w:rsidRPr="004F4DCF">
        <w:rPr>
          <w:rFonts w:ascii="Invesco Interstate Light" w:eastAsia="MS Mincho" w:hAnsi="Invesco Interstate Light"/>
          <w:sz w:val="22"/>
          <w:szCs w:val="22"/>
          <w:lang w:eastAsia="ja-JP"/>
        </w:rPr>
        <w:t>, že současný růst inflace bude omezený a pouze přechodný, jsme přesvědčeni, že inflace se ve většině vyspělých ekonomik v dohledné době nevrátí pod cílové úrovně centrálních bank.</w:t>
      </w:r>
    </w:p>
    <w:p w14:paraId="4B373D30" w14:textId="77777777" w:rsidR="004F4DCF" w:rsidRDefault="004F4DCF" w:rsidP="004F4DCF">
      <w:pPr>
        <w:spacing w:line="240" w:lineRule="auto"/>
        <w:rPr>
          <w:rFonts w:ascii="Invesco Interstate Light" w:eastAsia="MS Mincho" w:hAnsi="Invesco Interstate Light"/>
          <w:sz w:val="22"/>
          <w:szCs w:val="22"/>
          <w:lang w:eastAsia="ja-JP"/>
        </w:rPr>
      </w:pPr>
      <w:r w:rsidRPr="004F4DCF">
        <w:rPr>
          <w:rFonts w:ascii="Invesco Interstate Light" w:eastAsia="MS Mincho" w:hAnsi="Invesco Interstate Light"/>
          <w:sz w:val="22"/>
          <w:szCs w:val="22"/>
          <w:lang w:eastAsia="ja-JP"/>
        </w:rPr>
        <w:t>Proto preferujeme držení aktiv, jako jsou nemovitosti a soukromé úvěry (</w:t>
      </w:r>
      <w:proofErr w:type="spellStart"/>
      <w:r w:rsidRPr="004F4DCF">
        <w:rPr>
          <w:rFonts w:ascii="Invesco Interstate Light" w:eastAsia="MS Mincho" w:hAnsi="Invesco Interstate Light"/>
          <w:sz w:val="22"/>
          <w:szCs w:val="22"/>
          <w:lang w:eastAsia="ja-JP"/>
        </w:rPr>
        <w:t>private</w:t>
      </w:r>
      <w:proofErr w:type="spellEnd"/>
      <w:r w:rsidRPr="004F4DCF">
        <w:rPr>
          <w:rFonts w:ascii="Invesco Interstate Light" w:eastAsia="MS Mincho" w:hAnsi="Invesco Interstate Light"/>
          <w:sz w:val="22"/>
          <w:szCs w:val="22"/>
          <w:lang w:eastAsia="ja-JP"/>
        </w:rPr>
        <w:t xml:space="preserve"> </w:t>
      </w:r>
      <w:proofErr w:type="spellStart"/>
      <w:r w:rsidRPr="004F4DCF">
        <w:rPr>
          <w:rFonts w:ascii="Invesco Interstate Light" w:eastAsia="MS Mincho" w:hAnsi="Invesco Interstate Light"/>
          <w:sz w:val="22"/>
          <w:szCs w:val="22"/>
          <w:lang w:eastAsia="ja-JP"/>
        </w:rPr>
        <w:t>credit</w:t>
      </w:r>
      <w:proofErr w:type="spellEnd"/>
      <w:r w:rsidRPr="004F4DCF">
        <w:rPr>
          <w:rFonts w:ascii="Invesco Interstate Light" w:eastAsia="MS Mincho" w:hAnsi="Invesco Interstate Light"/>
          <w:sz w:val="22"/>
          <w:szCs w:val="22"/>
          <w:lang w:eastAsia="ja-JP"/>
        </w:rPr>
        <w:t>), které v prostředí vyšší inflace nabízejí jak pravidelný příjem, tak diverzifikační výhody.</w:t>
      </w:r>
    </w:p>
    <w:p w14:paraId="5092FCFE" w14:textId="77777777" w:rsidR="004F4DCF" w:rsidRPr="004F4DCF" w:rsidRDefault="004F4DCF" w:rsidP="004F4DCF">
      <w:pPr>
        <w:spacing w:line="240" w:lineRule="auto"/>
        <w:rPr>
          <w:rFonts w:ascii="Invesco Interstate Light" w:eastAsia="MS Mincho" w:hAnsi="Invesco Interstate Light"/>
          <w:sz w:val="22"/>
          <w:szCs w:val="22"/>
          <w:lang w:eastAsia="ja-JP"/>
        </w:rPr>
      </w:pPr>
    </w:p>
    <w:p w14:paraId="67EE75CD" w14:textId="77777777" w:rsidR="004F4DCF" w:rsidRDefault="004F4DCF">
      <w:pPr>
        <w:spacing w:line="240" w:lineRule="auto"/>
        <w:rPr>
          <w:rFonts w:ascii="Invesco Interstate Light" w:eastAsia="MS Mincho" w:hAnsi="Invesco Interstate Light"/>
          <w:sz w:val="22"/>
          <w:szCs w:val="22"/>
          <w:lang w:eastAsia="ja-JP"/>
        </w:rPr>
      </w:pPr>
      <w:r w:rsidRPr="004F4DCF">
        <w:rPr>
          <w:rFonts w:ascii="Invesco Interstate Light" w:eastAsia="MS Mincho" w:hAnsi="Invesco Interstate Light"/>
          <w:sz w:val="22"/>
          <w:szCs w:val="22"/>
          <w:lang w:eastAsia="ja-JP"/>
        </w:rPr>
        <w:t xml:space="preserve">Za smysluplné považujeme zejména investice do nemovitostí a soukromých úvěrových strategií, jako jsou přímé úvěry (direct </w:t>
      </w:r>
      <w:proofErr w:type="spellStart"/>
      <w:r w:rsidRPr="004F4DCF">
        <w:rPr>
          <w:rFonts w:ascii="Invesco Interstate Light" w:eastAsia="MS Mincho" w:hAnsi="Invesco Interstate Light"/>
          <w:sz w:val="22"/>
          <w:szCs w:val="22"/>
          <w:lang w:eastAsia="ja-JP"/>
        </w:rPr>
        <w:t>lending</w:t>
      </w:r>
      <w:proofErr w:type="spellEnd"/>
      <w:r w:rsidRPr="004F4DCF">
        <w:rPr>
          <w:rFonts w:ascii="Invesco Interstate Light" w:eastAsia="MS Mincho" w:hAnsi="Invesco Interstate Light"/>
          <w:sz w:val="22"/>
          <w:szCs w:val="22"/>
          <w:lang w:eastAsia="ja-JP"/>
        </w:rPr>
        <w:t>), bankovní úvěry nebo zajištěné úvěrové obligace (CLO) s ratingem AAA.</w:t>
      </w:r>
    </w:p>
    <w:p w14:paraId="68527AC2" w14:textId="77777777" w:rsidR="004F4DCF" w:rsidRDefault="004F4DCF">
      <w:pPr>
        <w:spacing w:line="240" w:lineRule="auto"/>
        <w:rPr>
          <w:rFonts w:ascii="Invesco Interstate Light" w:eastAsia="MS Mincho" w:hAnsi="Invesco Interstate Light"/>
          <w:sz w:val="22"/>
          <w:szCs w:val="22"/>
          <w:lang w:eastAsia="ja-JP"/>
        </w:rPr>
      </w:pPr>
    </w:p>
    <w:p w14:paraId="33A57133" w14:textId="02B7FF4F" w:rsidR="004F4DCF" w:rsidRDefault="004F4DCF">
      <w:pPr>
        <w:spacing w:line="240" w:lineRule="auto"/>
        <w:rPr>
          <w:rFonts w:ascii="Invesco Interstate Light" w:hAnsi="Invesco Interstate Light"/>
          <w:b/>
          <w:bCs/>
          <w:sz w:val="22"/>
          <w:szCs w:val="22"/>
        </w:rPr>
      </w:pPr>
    </w:p>
    <w:p w14:paraId="0CCF9D9F" w14:textId="77777777" w:rsidR="004F4DCF" w:rsidRDefault="004F4DCF">
      <w:pPr>
        <w:spacing w:line="240" w:lineRule="auto"/>
        <w:rPr>
          <w:rFonts w:ascii="Invesco Interstate Light" w:hAnsi="Invesco Interstate Light"/>
          <w:b/>
          <w:bCs/>
          <w:sz w:val="22"/>
          <w:szCs w:val="22"/>
        </w:rPr>
      </w:pPr>
    </w:p>
    <w:p w14:paraId="36D7B79A" w14:textId="62FFF128" w:rsidR="00191871" w:rsidRPr="004F4DCF" w:rsidRDefault="00191871">
      <w:pPr>
        <w:spacing w:line="240" w:lineRule="auto"/>
        <w:rPr>
          <w:rFonts w:ascii="Invesco Interstate Light" w:eastAsia="MS Mincho" w:hAnsi="Invesco Interstate Light"/>
          <w:sz w:val="22"/>
          <w:szCs w:val="22"/>
          <w:lang w:eastAsia="ja-JP"/>
        </w:rPr>
      </w:pPr>
      <w:r w:rsidRPr="004F4DCF">
        <w:rPr>
          <w:rFonts w:ascii="Invesco Interstate Light" w:hAnsi="Invesco Interstate Light"/>
          <w:sz w:val="22"/>
          <w:szCs w:val="22"/>
        </w:rPr>
        <w:br w:type="page"/>
      </w:r>
    </w:p>
    <w:p w14:paraId="6F028E85" w14:textId="77777777" w:rsidR="00CE0E2E" w:rsidRPr="00625782" w:rsidRDefault="00CE0E2E" w:rsidP="00CE0E2E">
      <w:pPr>
        <w:spacing w:line="360" w:lineRule="auto"/>
        <w:jc w:val="both"/>
        <w:rPr>
          <w:rFonts w:ascii="Invesco Interstate Light" w:eastAsia="MS Mincho" w:hAnsi="Invesco Interstate Light"/>
          <w:sz w:val="22"/>
          <w:szCs w:val="22"/>
          <w:lang w:eastAsia="ja-JP"/>
        </w:rPr>
      </w:pPr>
      <w:r w:rsidRPr="00654055">
        <w:rPr>
          <w:rFonts w:ascii="Invesco Interstate Light" w:hAnsi="Invesco Interstate Light"/>
          <w:b/>
          <w:bCs/>
          <w:sz w:val="22"/>
          <w:szCs w:val="22"/>
        </w:rPr>
        <w:lastRenderedPageBreak/>
        <w:t xml:space="preserve">O společnosti </w:t>
      </w:r>
      <w:proofErr w:type="spellStart"/>
      <w:r w:rsidRPr="00654055">
        <w:rPr>
          <w:rFonts w:ascii="Invesco Interstate Light" w:hAnsi="Invesco Interstate Light"/>
          <w:b/>
          <w:bCs/>
          <w:sz w:val="22"/>
          <w:szCs w:val="22"/>
        </w:rPr>
        <w:t>Invesco</w:t>
      </w:r>
      <w:proofErr w:type="spellEnd"/>
    </w:p>
    <w:p w14:paraId="50226BF1" w14:textId="77777777" w:rsidR="00CE0E2E" w:rsidRPr="00654055" w:rsidRDefault="00CE0E2E" w:rsidP="00CE0E2E">
      <w:pPr>
        <w:autoSpaceDE w:val="0"/>
        <w:autoSpaceDN w:val="0"/>
        <w:adjustRightInd w:val="0"/>
        <w:spacing w:line="276" w:lineRule="auto"/>
        <w:rPr>
          <w:rFonts w:ascii="Invesco Interstate Light" w:hAnsi="Invesco Interstate Light"/>
          <w:sz w:val="22"/>
          <w:szCs w:val="22"/>
        </w:rPr>
      </w:pPr>
    </w:p>
    <w:p w14:paraId="5393DE7B" w14:textId="77777777" w:rsidR="00CE0E2E" w:rsidRPr="000E12B4" w:rsidRDefault="00CE0E2E" w:rsidP="00CE0E2E">
      <w:pPr>
        <w:autoSpaceDE w:val="0"/>
        <w:autoSpaceDN w:val="0"/>
        <w:adjustRightInd w:val="0"/>
        <w:spacing w:line="360" w:lineRule="auto"/>
        <w:jc w:val="both"/>
        <w:rPr>
          <w:rFonts w:ascii="Invesco Interstate Light" w:hAnsi="Invesco Interstate Light"/>
          <w:sz w:val="22"/>
          <w:szCs w:val="22"/>
        </w:rPr>
      </w:pPr>
      <w:proofErr w:type="spellStart"/>
      <w:r w:rsidRPr="000E12B4">
        <w:rPr>
          <w:rFonts w:ascii="Invesco Interstate Light" w:hAnsi="Invesco Interstate Light"/>
          <w:sz w:val="22"/>
          <w:szCs w:val="22"/>
        </w:rPr>
        <w:t>Invesco</w:t>
      </w:r>
      <w:proofErr w:type="spellEnd"/>
      <w:r w:rsidRPr="000E12B4">
        <w:rPr>
          <w:rFonts w:ascii="Invesco Interstate Light" w:hAnsi="Invesco Interstate Light"/>
          <w:sz w:val="22"/>
          <w:szCs w:val="22"/>
        </w:rPr>
        <w:t xml:space="preserve"> </w:t>
      </w:r>
      <w:proofErr w:type="spellStart"/>
      <w:r w:rsidRPr="000E12B4">
        <w:rPr>
          <w:rFonts w:ascii="Invesco Interstate Light" w:hAnsi="Invesco Interstate Light"/>
          <w:sz w:val="22"/>
          <w:szCs w:val="22"/>
        </w:rPr>
        <w:t>Asset</w:t>
      </w:r>
      <w:proofErr w:type="spellEnd"/>
      <w:r w:rsidRPr="000E12B4">
        <w:rPr>
          <w:rFonts w:ascii="Invesco Interstate Light" w:hAnsi="Invesco Interstate Light"/>
          <w:sz w:val="22"/>
          <w:szCs w:val="22"/>
        </w:rPr>
        <w:t xml:space="preserve"> Management </w:t>
      </w:r>
      <w:proofErr w:type="spellStart"/>
      <w:r w:rsidRPr="000E12B4">
        <w:rPr>
          <w:rFonts w:ascii="Invesco Interstate Light" w:hAnsi="Invesco Interstate Light"/>
          <w:sz w:val="22"/>
          <w:szCs w:val="22"/>
        </w:rPr>
        <w:t>Deutschland</w:t>
      </w:r>
      <w:proofErr w:type="spellEnd"/>
      <w:r w:rsidRPr="000E12B4">
        <w:rPr>
          <w:rFonts w:ascii="Invesco Interstate Light" w:hAnsi="Invesco Interstate Light"/>
          <w:sz w:val="22"/>
          <w:szCs w:val="22"/>
        </w:rPr>
        <w:t xml:space="preserve"> </w:t>
      </w:r>
      <w:proofErr w:type="spellStart"/>
      <w:r w:rsidRPr="000E12B4">
        <w:rPr>
          <w:rFonts w:ascii="Invesco Interstate Light" w:hAnsi="Invesco Interstate Light"/>
          <w:sz w:val="22"/>
          <w:szCs w:val="22"/>
        </w:rPr>
        <w:t>GmbH</w:t>
      </w:r>
      <w:proofErr w:type="spellEnd"/>
      <w:r w:rsidRPr="000E12B4">
        <w:rPr>
          <w:rFonts w:ascii="Invesco Interstate Light" w:hAnsi="Invesco Interstate Light"/>
          <w:sz w:val="22"/>
          <w:szCs w:val="22"/>
        </w:rPr>
        <w:t xml:space="preserve">, </w:t>
      </w:r>
      <w:proofErr w:type="spellStart"/>
      <w:r w:rsidRPr="000E12B4">
        <w:rPr>
          <w:rFonts w:ascii="Invesco Interstate Light" w:hAnsi="Invesco Interstate Light"/>
          <w:sz w:val="22"/>
          <w:szCs w:val="22"/>
        </w:rPr>
        <w:t>Invesco</w:t>
      </w:r>
      <w:proofErr w:type="spellEnd"/>
      <w:r w:rsidRPr="000E12B4">
        <w:rPr>
          <w:rFonts w:ascii="Invesco Interstate Light" w:hAnsi="Invesco Interstate Light"/>
          <w:sz w:val="22"/>
          <w:szCs w:val="22"/>
        </w:rPr>
        <w:t xml:space="preserve"> </w:t>
      </w:r>
      <w:proofErr w:type="spellStart"/>
      <w:r w:rsidRPr="000E12B4">
        <w:rPr>
          <w:rFonts w:ascii="Invesco Interstate Light" w:hAnsi="Invesco Interstate Light"/>
          <w:sz w:val="22"/>
          <w:szCs w:val="22"/>
        </w:rPr>
        <w:t>Asset</w:t>
      </w:r>
      <w:proofErr w:type="spellEnd"/>
      <w:r w:rsidRPr="000E12B4">
        <w:rPr>
          <w:rFonts w:ascii="Invesco Interstate Light" w:hAnsi="Invesco Interstate Light"/>
          <w:sz w:val="22"/>
          <w:szCs w:val="22"/>
        </w:rPr>
        <w:t xml:space="preserve"> Management </w:t>
      </w:r>
      <w:proofErr w:type="spellStart"/>
      <w:r w:rsidRPr="000E12B4">
        <w:rPr>
          <w:rFonts w:ascii="Invesco Interstate Light" w:hAnsi="Invesco Interstate Light"/>
          <w:sz w:val="22"/>
          <w:szCs w:val="22"/>
        </w:rPr>
        <w:t>Österreich</w:t>
      </w:r>
      <w:proofErr w:type="spellEnd"/>
      <w:r w:rsidRPr="000E12B4">
        <w:rPr>
          <w:rFonts w:ascii="Invesco Interstate Light" w:hAnsi="Invesco Interstate Light"/>
          <w:sz w:val="22"/>
          <w:szCs w:val="22"/>
        </w:rPr>
        <w:t xml:space="preserve"> – pobočka pobočky </w:t>
      </w:r>
      <w:proofErr w:type="spellStart"/>
      <w:r w:rsidRPr="000E12B4">
        <w:rPr>
          <w:rFonts w:ascii="Invesco Interstate Light" w:hAnsi="Invesco Interstate Light"/>
          <w:sz w:val="22"/>
          <w:szCs w:val="22"/>
        </w:rPr>
        <w:t>Invesco</w:t>
      </w:r>
      <w:proofErr w:type="spellEnd"/>
      <w:r w:rsidRPr="000E12B4">
        <w:rPr>
          <w:rFonts w:ascii="Invesco Interstate Light" w:hAnsi="Invesco Interstate Light"/>
          <w:sz w:val="22"/>
          <w:szCs w:val="22"/>
        </w:rPr>
        <w:t xml:space="preserve"> </w:t>
      </w:r>
      <w:proofErr w:type="spellStart"/>
      <w:r w:rsidRPr="000E12B4">
        <w:rPr>
          <w:rFonts w:ascii="Invesco Interstate Light" w:hAnsi="Invesco Interstate Light"/>
          <w:sz w:val="22"/>
          <w:szCs w:val="22"/>
        </w:rPr>
        <w:t>Asset</w:t>
      </w:r>
      <w:proofErr w:type="spellEnd"/>
      <w:r w:rsidRPr="000E12B4">
        <w:rPr>
          <w:rFonts w:ascii="Invesco Interstate Light" w:hAnsi="Invesco Interstate Light"/>
          <w:sz w:val="22"/>
          <w:szCs w:val="22"/>
        </w:rPr>
        <w:t xml:space="preserve"> Management </w:t>
      </w:r>
      <w:proofErr w:type="spellStart"/>
      <w:r w:rsidRPr="000E12B4">
        <w:rPr>
          <w:rFonts w:ascii="Invesco Interstate Light" w:hAnsi="Invesco Interstate Light"/>
          <w:sz w:val="22"/>
          <w:szCs w:val="22"/>
        </w:rPr>
        <w:t>Deutschland</w:t>
      </w:r>
      <w:proofErr w:type="spellEnd"/>
      <w:r w:rsidRPr="000E12B4">
        <w:rPr>
          <w:rFonts w:ascii="Invesco Interstate Light" w:hAnsi="Invesco Interstate Light"/>
          <w:sz w:val="22"/>
          <w:szCs w:val="22"/>
        </w:rPr>
        <w:t xml:space="preserve"> </w:t>
      </w:r>
      <w:proofErr w:type="spellStart"/>
      <w:r w:rsidRPr="000E12B4">
        <w:rPr>
          <w:rFonts w:ascii="Invesco Interstate Light" w:hAnsi="Invesco Interstate Light"/>
          <w:sz w:val="22"/>
          <w:szCs w:val="22"/>
        </w:rPr>
        <w:t>GmbH</w:t>
      </w:r>
      <w:proofErr w:type="spellEnd"/>
      <w:r>
        <w:rPr>
          <w:rFonts w:ascii="Invesco Interstate Light" w:hAnsi="Invesco Interstate Light"/>
          <w:sz w:val="22"/>
          <w:szCs w:val="22"/>
        </w:rPr>
        <w:t xml:space="preserve"> </w:t>
      </w:r>
      <w:r w:rsidRPr="002231C5">
        <w:rPr>
          <w:rFonts w:ascii="Invesco Interstate Light" w:hAnsi="Invesco Interstate Light" w:cs="Arial"/>
          <w:sz w:val="22"/>
          <w:szCs w:val="22"/>
          <w:lang w:eastAsia="cs-CZ"/>
        </w:rPr>
        <w:t xml:space="preserve">– </w:t>
      </w:r>
      <w:r w:rsidRPr="000E12B4">
        <w:rPr>
          <w:rFonts w:ascii="Invesco Interstate Light" w:hAnsi="Invesco Interstate Light"/>
          <w:sz w:val="22"/>
          <w:szCs w:val="22"/>
        </w:rPr>
        <w:t xml:space="preserve">jsou součástí </w:t>
      </w:r>
      <w:proofErr w:type="spellStart"/>
      <w:r w:rsidRPr="000E12B4">
        <w:rPr>
          <w:rFonts w:ascii="Invesco Interstate Light" w:hAnsi="Invesco Interstate Light"/>
          <w:sz w:val="22"/>
          <w:szCs w:val="22"/>
        </w:rPr>
        <w:t>Invesco</w:t>
      </w:r>
      <w:proofErr w:type="spellEnd"/>
      <w:r w:rsidRPr="000E12B4">
        <w:rPr>
          <w:rFonts w:ascii="Invesco Interstate Light" w:hAnsi="Invesco Interstate Light"/>
          <w:sz w:val="22"/>
          <w:szCs w:val="22"/>
        </w:rPr>
        <w:t xml:space="preserve"> Ltd., společnosti pro správu aktiv se spravovanými aktivy v hodnotě více než 1 593 miliard USD (k 31. říjnu 2021).</w:t>
      </w:r>
    </w:p>
    <w:p w14:paraId="6ACAFE08" w14:textId="77777777" w:rsidR="00CE0E2E" w:rsidRPr="000E12B4" w:rsidRDefault="00CE0E2E" w:rsidP="00CE0E2E">
      <w:pPr>
        <w:autoSpaceDE w:val="0"/>
        <w:autoSpaceDN w:val="0"/>
        <w:adjustRightInd w:val="0"/>
        <w:spacing w:line="360" w:lineRule="auto"/>
        <w:jc w:val="both"/>
        <w:rPr>
          <w:rFonts w:ascii="Invesco Interstate Light" w:hAnsi="Invesco Interstate Light"/>
          <w:sz w:val="22"/>
          <w:szCs w:val="22"/>
        </w:rPr>
      </w:pPr>
      <w:r w:rsidRPr="000E12B4">
        <w:rPr>
          <w:rFonts w:ascii="Invesco Interstate Light" w:hAnsi="Invesco Interstate Light"/>
          <w:sz w:val="22"/>
          <w:szCs w:val="22"/>
        </w:rPr>
        <w:t xml:space="preserve"> </w:t>
      </w:r>
    </w:p>
    <w:p w14:paraId="08806196" w14:textId="77777777" w:rsidR="00CE0E2E" w:rsidRPr="000E12B4" w:rsidRDefault="00CE0E2E" w:rsidP="00CE0E2E">
      <w:pPr>
        <w:autoSpaceDE w:val="0"/>
        <w:autoSpaceDN w:val="0"/>
        <w:adjustRightInd w:val="0"/>
        <w:spacing w:line="360" w:lineRule="auto"/>
        <w:jc w:val="both"/>
        <w:rPr>
          <w:rFonts w:ascii="Invesco Interstate Light" w:hAnsi="Invesco Interstate Light"/>
          <w:sz w:val="22"/>
          <w:szCs w:val="22"/>
        </w:rPr>
      </w:pPr>
      <w:r w:rsidRPr="000E12B4">
        <w:rPr>
          <w:rFonts w:ascii="Invesco Interstate Light" w:hAnsi="Invesco Interstate Light"/>
          <w:sz w:val="22"/>
          <w:szCs w:val="22"/>
        </w:rPr>
        <w:t xml:space="preserve">V případě jakýchkoli dotazů nebo potřeby dalších informací se obraťte na společnost </w:t>
      </w:r>
      <w:proofErr w:type="spellStart"/>
      <w:r w:rsidRPr="000E12B4">
        <w:rPr>
          <w:rFonts w:ascii="Invesco Interstate Light" w:hAnsi="Invesco Interstate Light"/>
          <w:sz w:val="22"/>
          <w:szCs w:val="22"/>
        </w:rPr>
        <w:t>Invesco</w:t>
      </w:r>
      <w:proofErr w:type="spellEnd"/>
      <w:r w:rsidRPr="000E12B4">
        <w:rPr>
          <w:rFonts w:ascii="Invesco Interstate Light" w:hAnsi="Invesco Interstate Light"/>
          <w:sz w:val="22"/>
          <w:szCs w:val="22"/>
        </w:rPr>
        <w:t xml:space="preserve"> </w:t>
      </w:r>
      <w:proofErr w:type="spellStart"/>
      <w:r w:rsidRPr="000E12B4">
        <w:rPr>
          <w:rFonts w:ascii="Invesco Interstate Light" w:hAnsi="Invesco Interstate Light"/>
          <w:sz w:val="22"/>
          <w:szCs w:val="22"/>
        </w:rPr>
        <w:t>Asset</w:t>
      </w:r>
      <w:proofErr w:type="spellEnd"/>
      <w:r w:rsidRPr="000E12B4">
        <w:rPr>
          <w:rFonts w:ascii="Invesco Interstate Light" w:hAnsi="Invesco Interstate Light"/>
          <w:sz w:val="22"/>
          <w:szCs w:val="22"/>
        </w:rPr>
        <w:t xml:space="preserve"> Management </w:t>
      </w:r>
      <w:proofErr w:type="spellStart"/>
      <w:r w:rsidRPr="000E12B4">
        <w:rPr>
          <w:rFonts w:ascii="Invesco Interstate Light" w:hAnsi="Invesco Interstate Light"/>
          <w:sz w:val="22"/>
          <w:szCs w:val="22"/>
        </w:rPr>
        <w:t>Deutschland</w:t>
      </w:r>
      <w:proofErr w:type="spellEnd"/>
      <w:r w:rsidRPr="000E12B4">
        <w:rPr>
          <w:rFonts w:ascii="Invesco Interstate Light" w:hAnsi="Invesco Interstate Light"/>
          <w:sz w:val="22"/>
          <w:szCs w:val="22"/>
        </w:rPr>
        <w:t xml:space="preserve"> </w:t>
      </w:r>
      <w:proofErr w:type="spellStart"/>
      <w:r w:rsidRPr="000E12B4">
        <w:rPr>
          <w:rFonts w:ascii="Invesco Interstate Light" w:hAnsi="Invesco Interstate Light"/>
          <w:sz w:val="22"/>
          <w:szCs w:val="22"/>
        </w:rPr>
        <w:t>GmbH</w:t>
      </w:r>
      <w:proofErr w:type="spellEnd"/>
      <w:r w:rsidRPr="000E12B4">
        <w:rPr>
          <w:rFonts w:ascii="Invesco Interstate Light" w:hAnsi="Invesco Interstate Light"/>
          <w:sz w:val="22"/>
          <w:szCs w:val="22"/>
        </w:rPr>
        <w:t xml:space="preserve">, Valentin </w:t>
      </w:r>
      <w:proofErr w:type="spellStart"/>
      <w:r w:rsidRPr="000E12B4">
        <w:rPr>
          <w:rFonts w:ascii="Invesco Interstate Light" w:hAnsi="Invesco Interstate Light"/>
          <w:sz w:val="22"/>
          <w:szCs w:val="22"/>
        </w:rPr>
        <w:t>Jakubow</w:t>
      </w:r>
      <w:proofErr w:type="spellEnd"/>
      <w:r w:rsidRPr="000E12B4">
        <w:rPr>
          <w:rFonts w:ascii="Invesco Interstate Light" w:hAnsi="Invesco Interstate Light"/>
          <w:sz w:val="22"/>
          <w:szCs w:val="22"/>
        </w:rPr>
        <w:t>, telefon +49 69 29807-311.</w:t>
      </w:r>
    </w:p>
    <w:p w14:paraId="402C6187" w14:textId="77777777" w:rsidR="00CE0E2E" w:rsidRPr="000E12B4" w:rsidRDefault="00CE0E2E" w:rsidP="00CE0E2E">
      <w:pPr>
        <w:autoSpaceDE w:val="0"/>
        <w:autoSpaceDN w:val="0"/>
        <w:adjustRightInd w:val="0"/>
        <w:spacing w:line="240" w:lineRule="auto"/>
        <w:jc w:val="both"/>
        <w:rPr>
          <w:rFonts w:ascii="Invesco Interstate Light" w:hAnsi="Invesco Interstate Light"/>
          <w:sz w:val="22"/>
          <w:szCs w:val="22"/>
        </w:rPr>
      </w:pPr>
      <w:r w:rsidRPr="000E12B4">
        <w:rPr>
          <w:rFonts w:ascii="Invesco Interstate Light" w:hAnsi="Invesco Interstate Light"/>
          <w:sz w:val="22"/>
          <w:szCs w:val="22"/>
        </w:rPr>
        <w:t xml:space="preserve"> </w:t>
      </w:r>
    </w:p>
    <w:p w14:paraId="01A64E11" w14:textId="77777777" w:rsidR="00CE0E2E" w:rsidRPr="000E12B4" w:rsidRDefault="00CE0E2E" w:rsidP="00CE0E2E">
      <w:pPr>
        <w:autoSpaceDE w:val="0"/>
        <w:autoSpaceDN w:val="0"/>
        <w:adjustRightInd w:val="0"/>
        <w:spacing w:line="360" w:lineRule="auto"/>
        <w:jc w:val="both"/>
        <w:rPr>
          <w:rFonts w:ascii="Invesco Interstate Light" w:hAnsi="Invesco Interstate Light"/>
          <w:sz w:val="22"/>
          <w:szCs w:val="22"/>
        </w:rPr>
      </w:pPr>
      <w:r w:rsidRPr="000E12B4">
        <w:rPr>
          <w:rFonts w:ascii="Invesco Interstate Light" w:hAnsi="Invesco Interstate Light"/>
          <w:sz w:val="22"/>
          <w:szCs w:val="22"/>
        </w:rPr>
        <w:t>Obsažené informace nepředstavují investiční doporučení ani jiné poradenství.  Prognózy a výhledy trhu uvedené v tomto materiálu jsou subjektivní odhady a předpoklady</w:t>
      </w:r>
    </w:p>
    <w:p w14:paraId="640D835E" w14:textId="77777777" w:rsidR="00CE0E2E" w:rsidRPr="000E12B4" w:rsidRDefault="00CE0E2E" w:rsidP="00CE0E2E">
      <w:pPr>
        <w:autoSpaceDE w:val="0"/>
        <w:autoSpaceDN w:val="0"/>
        <w:adjustRightInd w:val="0"/>
        <w:spacing w:line="360" w:lineRule="auto"/>
        <w:jc w:val="both"/>
        <w:rPr>
          <w:rFonts w:ascii="Invesco Interstate Light" w:hAnsi="Invesco Interstate Light"/>
          <w:sz w:val="22"/>
          <w:szCs w:val="22"/>
        </w:rPr>
      </w:pPr>
      <w:r w:rsidRPr="000E12B4">
        <w:rPr>
          <w:rFonts w:ascii="Invesco Interstate Light" w:hAnsi="Invesco Interstate Light"/>
          <w:sz w:val="22"/>
          <w:szCs w:val="22"/>
        </w:rPr>
        <w:t>vedení fondu nebo jeho zástupců. Mohou se kdykoli změnit bez předchozího upozornění. Nelze zaručit, že se prognózy uskuteční podle předpokladů.</w:t>
      </w:r>
    </w:p>
    <w:p w14:paraId="757598E5" w14:textId="77777777" w:rsidR="00CE0E2E" w:rsidRPr="000E12B4" w:rsidRDefault="00CE0E2E" w:rsidP="00CE0E2E">
      <w:pPr>
        <w:autoSpaceDE w:val="0"/>
        <w:autoSpaceDN w:val="0"/>
        <w:adjustRightInd w:val="0"/>
        <w:spacing w:line="240" w:lineRule="auto"/>
        <w:jc w:val="both"/>
        <w:rPr>
          <w:rFonts w:ascii="Invesco Interstate Light" w:hAnsi="Invesco Interstate Light"/>
          <w:sz w:val="22"/>
          <w:szCs w:val="22"/>
        </w:rPr>
      </w:pPr>
      <w:r w:rsidRPr="000E12B4">
        <w:rPr>
          <w:rFonts w:ascii="Invesco Interstate Light" w:hAnsi="Invesco Interstate Light"/>
          <w:sz w:val="22"/>
          <w:szCs w:val="22"/>
        </w:rPr>
        <w:t xml:space="preserve"> </w:t>
      </w:r>
    </w:p>
    <w:p w14:paraId="3B777623" w14:textId="77777777" w:rsidR="00CE0E2E" w:rsidRDefault="00CE0E2E" w:rsidP="00CE0E2E">
      <w:pPr>
        <w:autoSpaceDE w:val="0"/>
        <w:autoSpaceDN w:val="0"/>
        <w:adjustRightInd w:val="0"/>
        <w:spacing w:line="360" w:lineRule="auto"/>
        <w:jc w:val="both"/>
        <w:rPr>
          <w:rFonts w:ascii="Invesco Interstate Light" w:hAnsi="Invesco Interstate Light"/>
          <w:sz w:val="22"/>
          <w:szCs w:val="22"/>
        </w:rPr>
      </w:pPr>
      <w:r w:rsidRPr="000E12B4">
        <w:rPr>
          <w:rFonts w:ascii="Invesco Interstate Light" w:hAnsi="Invesco Interstate Light"/>
          <w:sz w:val="22"/>
          <w:szCs w:val="22"/>
        </w:rPr>
        <w:t xml:space="preserve">Vydavatelem těchto informací v České republice je společnost </w:t>
      </w:r>
      <w:proofErr w:type="spellStart"/>
      <w:r w:rsidRPr="000E12B4">
        <w:rPr>
          <w:rFonts w:ascii="Invesco Interstate Light" w:hAnsi="Invesco Interstate Light"/>
          <w:sz w:val="22"/>
          <w:szCs w:val="22"/>
        </w:rPr>
        <w:t>Invesco</w:t>
      </w:r>
      <w:proofErr w:type="spellEnd"/>
      <w:r w:rsidRPr="000E12B4">
        <w:rPr>
          <w:rFonts w:ascii="Invesco Interstate Light" w:hAnsi="Invesco Interstate Light"/>
          <w:sz w:val="22"/>
          <w:szCs w:val="22"/>
        </w:rPr>
        <w:t xml:space="preserve"> </w:t>
      </w:r>
      <w:proofErr w:type="spellStart"/>
      <w:r w:rsidRPr="000E12B4">
        <w:rPr>
          <w:rFonts w:ascii="Invesco Interstate Light" w:hAnsi="Invesco Interstate Light"/>
          <w:sz w:val="22"/>
          <w:szCs w:val="22"/>
        </w:rPr>
        <w:t>Asset</w:t>
      </w:r>
      <w:proofErr w:type="spellEnd"/>
      <w:r w:rsidRPr="000E12B4">
        <w:rPr>
          <w:rFonts w:ascii="Invesco Interstate Light" w:hAnsi="Invesco Interstate Light"/>
          <w:sz w:val="22"/>
          <w:szCs w:val="22"/>
        </w:rPr>
        <w:t xml:space="preserve"> Management </w:t>
      </w:r>
      <w:proofErr w:type="spellStart"/>
      <w:r w:rsidRPr="000E12B4">
        <w:rPr>
          <w:rFonts w:ascii="Invesco Interstate Light" w:hAnsi="Invesco Interstate Light"/>
          <w:sz w:val="22"/>
          <w:szCs w:val="22"/>
        </w:rPr>
        <w:t>Deutschland</w:t>
      </w:r>
      <w:proofErr w:type="spellEnd"/>
      <w:r w:rsidRPr="000E12B4">
        <w:rPr>
          <w:rFonts w:ascii="Invesco Interstate Light" w:hAnsi="Invesco Interstate Light"/>
          <w:sz w:val="22"/>
          <w:szCs w:val="22"/>
        </w:rPr>
        <w:t xml:space="preserve"> </w:t>
      </w:r>
      <w:proofErr w:type="spellStart"/>
      <w:r w:rsidRPr="000E12B4">
        <w:rPr>
          <w:rFonts w:ascii="Invesco Interstate Light" w:hAnsi="Invesco Interstate Light"/>
          <w:sz w:val="22"/>
          <w:szCs w:val="22"/>
        </w:rPr>
        <w:t>GmbH</w:t>
      </w:r>
      <w:proofErr w:type="spellEnd"/>
      <w:r w:rsidRPr="000E12B4">
        <w:rPr>
          <w:rFonts w:ascii="Invesco Interstate Light" w:hAnsi="Invesco Interstate Light"/>
          <w:sz w:val="22"/>
          <w:szCs w:val="22"/>
        </w:rPr>
        <w:t xml:space="preserve">, An der </w:t>
      </w:r>
      <w:proofErr w:type="spellStart"/>
      <w:r w:rsidRPr="000E12B4">
        <w:rPr>
          <w:rFonts w:ascii="Invesco Interstate Light" w:hAnsi="Invesco Interstate Light"/>
          <w:sz w:val="22"/>
          <w:szCs w:val="22"/>
        </w:rPr>
        <w:t>Welle</w:t>
      </w:r>
      <w:proofErr w:type="spellEnd"/>
      <w:r w:rsidRPr="000E12B4">
        <w:rPr>
          <w:rFonts w:ascii="Invesco Interstate Light" w:hAnsi="Invesco Interstate Light"/>
          <w:sz w:val="22"/>
          <w:szCs w:val="22"/>
        </w:rPr>
        <w:t xml:space="preserve"> 5, D-60322 Frankfurt nad Mohanem.</w:t>
      </w:r>
      <w:r>
        <w:rPr>
          <w:rFonts w:ascii="Invesco Interstate Light" w:hAnsi="Invesco Interstate Light"/>
          <w:sz w:val="22"/>
          <w:szCs w:val="22"/>
        </w:rPr>
        <w:t xml:space="preserve"> </w:t>
      </w:r>
      <w:proofErr w:type="spellStart"/>
      <w:r w:rsidRPr="000E12B4">
        <w:rPr>
          <w:rFonts w:ascii="Invesco Interstate Light" w:hAnsi="Invesco Interstate Light"/>
          <w:sz w:val="22"/>
          <w:szCs w:val="22"/>
        </w:rPr>
        <w:t>Red</w:t>
      </w:r>
      <w:proofErr w:type="spellEnd"/>
      <w:r w:rsidRPr="000E12B4">
        <w:rPr>
          <w:rFonts w:ascii="Invesco Interstate Light" w:hAnsi="Invesco Interstate Light"/>
          <w:sz w:val="22"/>
          <w:szCs w:val="22"/>
        </w:rPr>
        <w:t xml:space="preserve"> </w:t>
      </w:r>
      <w:proofErr w:type="spellStart"/>
      <w:r w:rsidRPr="000E12B4">
        <w:rPr>
          <w:rFonts w:ascii="Invesco Interstate Light" w:hAnsi="Invesco Interstate Light"/>
          <w:sz w:val="22"/>
          <w:szCs w:val="22"/>
        </w:rPr>
        <w:t>Oak</w:t>
      </w:r>
      <w:proofErr w:type="spellEnd"/>
      <w:r w:rsidRPr="000E12B4">
        <w:rPr>
          <w:rFonts w:ascii="Invesco Interstate Light" w:hAnsi="Invesco Interstate Light"/>
          <w:sz w:val="22"/>
          <w:szCs w:val="22"/>
        </w:rPr>
        <w:t xml:space="preserve"> ID: 1958016</w:t>
      </w:r>
    </w:p>
    <w:p w14:paraId="6D0EE20A" w14:textId="77777777" w:rsidR="00CE0E2E" w:rsidRDefault="00CE0E2E" w:rsidP="00AA2953">
      <w:pPr>
        <w:autoSpaceDE w:val="0"/>
        <w:autoSpaceDN w:val="0"/>
        <w:adjustRightInd w:val="0"/>
        <w:spacing w:line="360" w:lineRule="auto"/>
        <w:jc w:val="both"/>
        <w:rPr>
          <w:rFonts w:ascii="Invesco Interstate Light" w:hAnsi="Invesco Interstate Light"/>
          <w:b/>
          <w:bCs/>
          <w:sz w:val="22"/>
          <w:szCs w:val="22"/>
        </w:rPr>
      </w:pPr>
    </w:p>
    <w:p w14:paraId="6F193651" w14:textId="09D93690" w:rsidR="00861B48" w:rsidRPr="000B3486" w:rsidRDefault="002355DD" w:rsidP="00AA2953">
      <w:pPr>
        <w:autoSpaceDE w:val="0"/>
        <w:autoSpaceDN w:val="0"/>
        <w:adjustRightInd w:val="0"/>
        <w:spacing w:line="360" w:lineRule="auto"/>
        <w:jc w:val="both"/>
        <w:rPr>
          <w:rFonts w:ascii="Invesco Interstate Light" w:hAnsi="Invesco Interstate Light"/>
          <w:b/>
          <w:bCs/>
          <w:sz w:val="22"/>
          <w:szCs w:val="22"/>
        </w:rPr>
      </w:pPr>
      <w:r w:rsidRPr="000B3486">
        <w:rPr>
          <w:rFonts w:ascii="Invesco Interstate Light" w:hAnsi="Invesco Interstate Light"/>
          <w:b/>
          <w:bCs/>
          <w:sz w:val="22"/>
          <w:szCs w:val="22"/>
        </w:rPr>
        <w:t>Pro více informací kontaktujte:</w:t>
      </w:r>
    </w:p>
    <w:p w14:paraId="2D8CCFC3" w14:textId="5D8355FB" w:rsidR="002355DD" w:rsidRPr="000B3486" w:rsidRDefault="002355DD" w:rsidP="00377BC0">
      <w:pPr>
        <w:spacing w:line="360" w:lineRule="auto"/>
        <w:rPr>
          <w:rFonts w:ascii="Invesco Interstate Light" w:hAnsi="Invesco Interstate Light"/>
          <w:sz w:val="22"/>
          <w:szCs w:val="22"/>
        </w:rPr>
      </w:pPr>
      <w:r w:rsidRPr="000B3486">
        <w:rPr>
          <w:rFonts w:ascii="Invesco Interstate Light" w:hAnsi="Invesco Interstate Light"/>
          <w:sz w:val="22"/>
          <w:szCs w:val="22"/>
        </w:rPr>
        <w:t>Eliška Krohová</w:t>
      </w:r>
    </w:p>
    <w:p w14:paraId="6206EFAC" w14:textId="2C72E8F6" w:rsidR="002355DD" w:rsidRPr="000B3486" w:rsidRDefault="002355DD" w:rsidP="00377BC0">
      <w:pPr>
        <w:spacing w:line="360" w:lineRule="auto"/>
        <w:rPr>
          <w:rFonts w:ascii="Invesco Interstate Light" w:hAnsi="Invesco Interstate Light"/>
          <w:sz w:val="22"/>
          <w:szCs w:val="22"/>
        </w:rPr>
      </w:pPr>
      <w:r w:rsidRPr="000B3486">
        <w:rPr>
          <w:rFonts w:ascii="Invesco Interstate Light" w:hAnsi="Invesco Interstate Light"/>
          <w:sz w:val="22"/>
          <w:szCs w:val="22"/>
        </w:rPr>
        <w:t>Crest Communications, a.s.</w:t>
      </w:r>
    </w:p>
    <w:p w14:paraId="3F25933E" w14:textId="775E272C" w:rsidR="002355DD" w:rsidRPr="000B3486" w:rsidRDefault="002355DD" w:rsidP="00377BC0">
      <w:pPr>
        <w:spacing w:line="360" w:lineRule="auto"/>
        <w:rPr>
          <w:rFonts w:ascii="Invesco Interstate Light" w:hAnsi="Invesco Interstate Light"/>
          <w:sz w:val="22"/>
          <w:szCs w:val="22"/>
        </w:rPr>
      </w:pPr>
      <w:r w:rsidRPr="000B3486">
        <w:rPr>
          <w:rFonts w:ascii="Invesco Interstate Light" w:hAnsi="Invesco Interstate Light"/>
          <w:sz w:val="22"/>
          <w:szCs w:val="22"/>
        </w:rPr>
        <w:t>Ostrovní 126/30</w:t>
      </w:r>
    </w:p>
    <w:p w14:paraId="1F8E91BC" w14:textId="5B14254F" w:rsidR="002355DD" w:rsidRPr="000B3486" w:rsidRDefault="002355DD" w:rsidP="00377BC0">
      <w:pPr>
        <w:spacing w:line="360" w:lineRule="auto"/>
        <w:rPr>
          <w:rFonts w:ascii="Invesco Interstate Light" w:hAnsi="Invesco Interstate Light"/>
          <w:sz w:val="22"/>
          <w:szCs w:val="22"/>
        </w:rPr>
      </w:pPr>
      <w:r w:rsidRPr="000B3486">
        <w:rPr>
          <w:rFonts w:ascii="Invesco Interstate Light" w:hAnsi="Invesco Interstate Light"/>
          <w:sz w:val="22"/>
          <w:szCs w:val="22"/>
        </w:rPr>
        <w:t>110 00 Praha 1</w:t>
      </w:r>
    </w:p>
    <w:p w14:paraId="3B799577" w14:textId="113036F6" w:rsidR="002355DD" w:rsidRPr="000B3486" w:rsidRDefault="002355DD" w:rsidP="00377BC0">
      <w:pPr>
        <w:spacing w:line="360" w:lineRule="auto"/>
        <w:rPr>
          <w:rFonts w:ascii="Invesco Interstate Light" w:hAnsi="Invesco Interstate Light"/>
          <w:sz w:val="22"/>
          <w:szCs w:val="22"/>
        </w:rPr>
      </w:pPr>
      <w:proofErr w:type="spellStart"/>
      <w:r w:rsidRPr="000B3486">
        <w:rPr>
          <w:rFonts w:ascii="Invesco Interstate Light" w:hAnsi="Invesco Interstate Light"/>
          <w:sz w:val="22"/>
          <w:szCs w:val="22"/>
        </w:rPr>
        <w:t>gsm</w:t>
      </w:r>
      <w:proofErr w:type="spellEnd"/>
      <w:r w:rsidRPr="000B3486">
        <w:rPr>
          <w:rFonts w:ascii="Invesco Interstate Light" w:hAnsi="Invesco Interstate Light"/>
          <w:sz w:val="22"/>
          <w:szCs w:val="22"/>
        </w:rPr>
        <w:t>: + 420 720 406 659</w:t>
      </w:r>
    </w:p>
    <w:p w14:paraId="4ADA8001" w14:textId="78096E9A" w:rsidR="00B84512" w:rsidRPr="000B3486" w:rsidRDefault="002355DD" w:rsidP="0020026C">
      <w:pPr>
        <w:spacing w:line="360" w:lineRule="auto"/>
        <w:rPr>
          <w:rFonts w:ascii="Invesco Interstate Light" w:hAnsi="Invesco Interstate Light"/>
          <w:sz w:val="22"/>
          <w:szCs w:val="22"/>
        </w:rPr>
      </w:pPr>
      <w:r w:rsidRPr="000B3486">
        <w:rPr>
          <w:rFonts w:ascii="Invesco Interstate Light" w:hAnsi="Invesco Interstate Light"/>
          <w:sz w:val="22"/>
          <w:szCs w:val="22"/>
        </w:rPr>
        <w:t xml:space="preserve">e-mail: </w:t>
      </w:r>
      <w:hyperlink r:id="rId12" w:history="1">
        <w:r w:rsidRPr="000B3486">
          <w:rPr>
            <w:rFonts w:ascii="Invesco Interstate Light" w:hAnsi="Invesco Interstate Light"/>
            <w:sz w:val="22"/>
            <w:szCs w:val="22"/>
          </w:rPr>
          <w:t>eliska.krohova@crestcom.cz</w:t>
        </w:r>
      </w:hyperlink>
    </w:p>
    <w:sectPr w:rsidR="00B84512" w:rsidRPr="000B3486" w:rsidSect="004854C2">
      <w:headerReference w:type="default" r:id="rId13"/>
      <w:pgSz w:w="11906" w:h="16838" w:code="9"/>
      <w:pgMar w:top="3062" w:right="926" w:bottom="1049" w:left="1361" w:header="510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EB4CCF" w14:textId="77777777" w:rsidR="00CF2C0E" w:rsidRDefault="00CF2C0E">
      <w:r>
        <w:separator/>
      </w:r>
    </w:p>
  </w:endnote>
  <w:endnote w:type="continuationSeparator" w:id="0">
    <w:p w14:paraId="28861C3E" w14:textId="77777777" w:rsidR="00CF2C0E" w:rsidRDefault="00CF2C0E">
      <w:r>
        <w:continuationSeparator/>
      </w:r>
    </w:p>
  </w:endnote>
  <w:endnote w:type="continuationNotice" w:id="1">
    <w:p w14:paraId="6ED586BD" w14:textId="77777777" w:rsidR="00CF2C0E" w:rsidRDefault="00CF2C0E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nterstate-Light">
    <w:altName w:val="Times New Roman"/>
    <w:panose1 w:val="00000000000000000000"/>
    <w:charset w:val="00"/>
    <w:family w:val="auto"/>
    <w:notTrueType/>
    <w:pitch w:val="variable"/>
    <w:sig w:usb0="00000081" w:usb1="00000000" w:usb2="00000000" w:usb3="00000000" w:csb0="000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InvescoInterstate-Ligh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Invesco Interstate Light">
    <w:altName w:val="Calibri"/>
    <w:panose1 w:val="00000000000000000000"/>
    <w:charset w:val="00"/>
    <w:family w:val="modern"/>
    <w:notTrueType/>
    <w:pitch w:val="variable"/>
    <w:sig w:usb0="A00000AF" w:usb1="5000204A" w:usb2="00000000" w:usb3="00000000" w:csb0="0000019B" w:csb1="00000000"/>
  </w:font>
  <w:font w:name="Interstate-Bold">
    <w:altName w:val="Times New Roman"/>
    <w:panose1 w:val="00000000000000000000"/>
    <w:charset w:val="00"/>
    <w:family w:val="auto"/>
    <w:notTrueType/>
    <w:pitch w:val="variable"/>
    <w:sig w:usb0="00000081" w:usb1="00000000" w:usb2="00000000" w:usb3="00000000" w:csb0="00000009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Invesco Interstate Bold">
    <w:altName w:val="Calibri"/>
    <w:panose1 w:val="00000000000000000000"/>
    <w:charset w:val="00"/>
    <w:family w:val="modern"/>
    <w:notTrueType/>
    <w:pitch w:val="variable"/>
    <w:sig w:usb0="A00000AF" w:usb1="5000204A" w:usb2="00000000" w:usb3="00000000" w:csb0="0000019B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DDC15E" w14:textId="77777777" w:rsidR="00CF2C0E" w:rsidRDefault="00CF2C0E">
      <w:r>
        <w:separator/>
      </w:r>
    </w:p>
  </w:footnote>
  <w:footnote w:type="continuationSeparator" w:id="0">
    <w:p w14:paraId="5011CBF1" w14:textId="77777777" w:rsidR="00CF2C0E" w:rsidRDefault="00CF2C0E">
      <w:r>
        <w:continuationSeparator/>
      </w:r>
    </w:p>
  </w:footnote>
  <w:footnote w:type="continuationNotice" w:id="1">
    <w:p w14:paraId="383E56CB" w14:textId="77777777" w:rsidR="00CF2C0E" w:rsidRDefault="00CF2C0E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6CE542" w14:textId="37C9FB14" w:rsidR="00702C33" w:rsidRPr="00DD40A4" w:rsidRDefault="00702C33" w:rsidP="00F01B90">
    <w:pPr>
      <w:pStyle w:val="Zhlav"/>
      <w:pBdr>
        <w:top w:val="single" w:sz="4" w:space="3" w:color="auto"/>
      </w:pBdr>
      <w:spacing w:line="298" w:lineRule="exact"/>
      <w:ind w:left="3402"/>
      <w:rPr>
        <w:rFonts w:ascii="Invesco Interstate Bold" w:hAnsi="Invesco Interstate Bold"/>
        <w:sz w:val="28"/>
        <w:szCs w:val="28"/>
      </w:rPr>
    </w:pPr>
    <w:r>
      <w:rPr>
        <w:rFonts w:ascii="Invesco Interstate Light" w:hAnsi="Invesco Interstate Light"/>
        <w:noProof/>
        <w:color w:val="000000"/>
        <w:sz w:val="23"/>
        <w:szCs w:val="23"/>
        <w:lang w:eastAsia="cs-CZ"/>
      </w:rPr>
      <w:drawing>
        <wp:anchor distT="0" distB="0" distL="114300" distR="114300" simplePos="0" relativeHeight="251658240" behindDoc="0" locked="0" layoutInCell="1" allowOverlap="1" wp14:anchorId="699ED488" wp14:editId="0D4C568D">
          <wp:simplePos x="0" y="0"/>
          <wp:positionH relativeFrom="column">
            <wp:posOffset>-180975</wp:posOffset>
          </wp:positionH>
          <wp:positionV relativeFrom="paragraph">
            <wp:posOffset>67310</wp:posOffset>
          </wp:positionV>
          <wp:extent cx="1210945" cy="895350"/>
          <wp:effectExtent l="0" t="0" r="8255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0945" cy="895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59A5D358">
      <w:rPr>
        <w:rFonts w:ascii="Invesco Interstate Bold" w:hAnsi="Invesco Interstate Bold"/>
        <w:sz w:val="28"/>
        <w:szCs w:val="28"/>
      </w:rPr>
      <w:t xml:space="preserve">Press </w:t>
    </w:r>
    <w:proofErr w:type="spellStart"/>
    <w:r w:rsidR="59A5D358">
      <w:rPr>
        <w:rFonts w:ascii="Invesco Interstate Bold" w:hAnsi="Invesco Interstate Bold"/>
        <w:sz w:val="28"/>
        <w:szCs w:val="28"/>
      </w:rPr>
      <w:t>release</w:t>
    </w:r>
    <w:proofErr w:type="spellEnd"/>
  </w:p>
  <w:p w14:paraId="47A3E141" w14:textId="77777777" w:rsidR="00702C33" w:rsidRPr="000730A6" w:rsidRDefault="00702C33" w:rsidP="00F01B90">
    <w:pPr>
      <w:pStyle w:val="Zhlav"/>
      <w:pBdr>
        <w:top w:val="single" w:sz="4" w:space="3" w:color="auto"/>
      </w:pBdr>
      <w:spacing w:line="298" w:lineRule="exact"/>
      <w:ind w:left="3402"/>
      <w:rPr>
        <w:color w:val="000000"/>
        <w:sz w:val="28"/>
        <w:szCs w:val="28"/>
      </w:rPr>
    </w:pPr>
  </w:p>
  <w:p w14:paraId="75055101" w14:textId="334D1200" w:rsidR="00702C33" w:rsidRPr="000730A6" w:rsidRDefault="004F4DCF" w:rsidP="0083625E">
    <w:pPr>
      <w:pStyle w:val="Zhlav"/>
      <w:pBdr>
        <w:top w:val="single" w:sz="4" w:space="3" w:color="auto"/>
      </w:pBdr>
      <w:spacing w:line="298" w:lineRule="exact"/>
      <w:ind w:left="3402"/>
      <w:jc w:val="right"/>
      <w:rPr>
        <w:color w:val="000000"/>
        <w:sz w:val="28"/>
        <w:szCs w:val="28"/>
      </w:rPr>
    </w:pPr>
    <w:r>
      <w:rPr>
        <w:color w:val="000000"/>
        <w:sz w:val="28"/>
        <w:szCs w:val="28"/>
      </w:rPr>
      <w:t>18</w:t>
    </w:r>
    <w:r w:rsidR="0083625E">
      <w:rPr>
        <w:color w:val="000000"/>
        <w:sz w:val="28"/>
        <w:szCs w:val="28"/>
      </w:rPr>
      <w:t>.</w:t>
    </w:r>
    <w:r>
      <w:rPr>
        <w:color w:val="000000"/>
        <w:sz w:val="28"/>
        <w:szCs w:val="28"/>
      </w:rPr>
      <w:t>6</w:t>
    </w:r>
    <w:r w:rsidR="00BE4A7F">
      <w:rPr>
        <w:color w:val="000000"/>
        <w:sz w:val="28"/>
        <w:szCs w:val="28"/>
      </w:rPr>
      <w:t>.</w:t>
    </w:r>
    <w:r w:rsidR="0083625E">
      <w:rPr>
        <w:color w:val="000000"/>
        <w:sz w:val="28"/>
        <w:szCs w:val="28"/>
      </w:rPr>
      <w:t>202</w:t>
    </w:r>
    <w:r w:rsidR="003D67B0">
      <w:rPr>
        <w:color w:val="000000"/>
        <w:sz w:val="28"/>
        <w:szCs w:val="28"/>
      </w:rPr>
      <w:t>6</w:t>
    </w:r>
  </w:p>
  <w:p w14:paraId="68017DC2" w14:textId="77777777" w:rsidR="00702C33" w:rsidRPr="000730A6" w:rsidRDefault="00702C33" w:rsidP="00EB6787">
    <w:pPr>
      <w:pStyle w:val="Zhlav"/>
      <w:pBdr>
        <w:top w:val="single" w:sz="4" w:space="3" w:color="auto"/>
      </w:pBdr>
      <w:spacing w:line="298" w:lineRule="exact"/>
      <w:ind w:left="3402"/>
      <w:jc w:val="right"/>
      <w:rPr>
        <w:color w:val="000000"/>
        <w:sz w:val="23"/>
        <w:szCs w:val="23"/>
      </w:rPr>
    </w:pPr>
  </w:p>
  <w:p w14:paraId="1C4278FC" w14:textId="77777777" w:rsidR="00702C33" w:rsidRPr="000730A6" w:rsidRDefault="00702C33" w:rsidP="00EB6787">
    <w:pPr>
      <w:pStyle w:val="Zhlav"/>
      <w:pBdr>
        <w:top w:val="single" w:sz="4" w:space="3" w:color="auto"/>
      </w:pBdr>
      <w:spacing w:line="298" w:lineRule="exact"/>
      <w:ind w:left="3402"/>
      <w:jc w:val="right"/>
      <w:rPr>
        <w:color w:val="000000"/>
        <w:sz w:val="23"/>
        <w:szCs w:val="23"/>
      </w:rPr>
    </w:pPr>
  </w:p>
  <w:p w14:paraId="3D28188A" w14:textId="77777777" w:rsidR="00702C33" w:rsidRPr="000730A6" w:rsidRDefault="00702C33" w:rsidP="00EB6787">
    <w:pPr>
      <w:pStyle w:val="Zhlav"/>
      <w:pBdr>
        <w:top w:val="single" w:sz="4" w:space="3" w:color="auto"/>
      </w:pBdr>
      <w:spacing w:line="298" w:lineRule="exact"/>
      <w:ind w:left="3402"/>
      <w:jc w:val="right"/>
      <w:rPr>
        <w:color w:val="000000"/>
        <w:sz w:val="23"/>
        <w:szCs w:val="23"/>
      </w:rPr>
    </w:pPr>
  </w:p>
  <w:p w14:paraId="46423A6D" w14:textId="5764694B" w:rsidR="00702C33" w:rsidRPr="00DD40A4" w:rsidRDefault="00702C33" w:rsidP="00EB6787">
    <w:pPr>
      <w:pStyle w:val="Zhlav"/>
      <w:pBdr>
        <w:top w:val="single" w:sz="4" w:space="3" w:color="auto"/>
      </w:pBdr>
      <w:spacing w:line="298" w:lineRule="exact"/>
      <w:ind w:left="3402"/>
      <w:jc w:val="right"/>
      <w:rPr>
        <w:rFonts w:ascii="Invesco Interstate Light" w:hAnsi="Invesco Interstate Light"/>
        <w:color w:val="000000"/>
        <w:sz w:val="23"/>
        <w:szCs w:val="23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D3A8D"/>
    <w:multiLevelType w:val="hybridMultilevel"/>
    <w:tmpl w:val="02D05D08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6F1666"/>
    <w:multiLevelType w:val="multilevel"/>
    <w:tmpl w:val="11820CCE"/>
    <w:numStyleLink w:val="FormatvorlageAufgezhlt"/>
  </w:abstractNum>
  <w:abstractNum w:abstractNumId="2" w15:restartNumberingAfterBreak="0">
    <w:nsid w:val="02830A4F"/>
    <w:multiLevelType w:val="hybridMultilevel"/>
    <w:tmpl w:val="41CA52C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3532BC"/>
    <w:multiLevelType w:val="hybridMultilevel"/>
    <w:tmpl w:val="4990A48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0A3312"/>
    <w:multiLevelType w:val="hybridMultilevel"/>
    <w:tmpl w:val="B638F3B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8522D9"/>
    <w:multiLevelType w:val="hybridMultilevel"/>
    <w:tmpl w:val="C2328D44"/>
    <w:lvl w:ilvl="0" w:tplc="F2400E3E">
      <w:numFmt w:val="bullet"/>
      <w:lvlText w:val="-"/>
      <w:lvlJc w:val="left"/>
      <w:pPr>
        <w:tabs>
          <w:tab w:val="num" w:pos="417"/>
        </w:tabs>
        <w:ind w:left="417" w:hanging="360"/>
      </w:pPr>
      <w:rPr>
        <w:rFonts w:ascii="Interstate-Light" w:eastAsia="Times New Roman" w:hAnsi="Interstate-Light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137"/>
        </w:tabs>
        <w:ind w:left="113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57"/>
        </w:tabs>
        <w:ind w:left="185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77"/>
        </w:tabs>
        <w:ind w:left="257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97"/>
        </w:tabs>
        <w:ind w:left="329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017"/>
        </w:tabs>
        <w:ind w:left="401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737"/>
        </w:tabs>
        <w:ind w:left="473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57"/>
        </w:tabs>
        <w:ind w:left="545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77"/>
        </w:tabs>
        <w:ind w:left="6177" w:hanging="360"/>
      </w:pPr>
      <w:rPr>
        <w:rFonts w:ascii="Wingdings" w:hAnsi="Wingdings" w:hint="default"/>
      </w:rPr>
    </w:lvl>
  </w:abstractNum>
  <w:abstractNum w:abstractNumId="6" w15:restartNumberingAfterBreak="0">
    <w:nsid w:val="11371280"/>
    <w:multiLevelType w:val="hybridMultilevel"/>
    <w:tmpl w:val="F462EDA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23526C"/>
    <w:multiLevelType w:val="hybridMultilevel"/>
    <w:tmpl w:val="6384318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2367F4"/>
    <w:multiLevelType w:val="hybridMultilevel"/>
    <w:tmpl w:val="C6068710"/>
    <w:lvl w:ilvl="0" w:tplc="F41ECF42">
      <w:start w:val="1"/>
      <w:numFmt w:val="decimal"/>
      <w:lvlText w:val="%1."/>
      <w:lvlJc w:val="left"/>
      <w:pPr>
        <w:ind w:left="720" w:hanging="360"/>
      </w:pPr>
      <w:rPr>
        <w:rFonts w:eastAsia="MS Mincho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58061F"/>
    <w:multiLevelType w:val="multilevel"/>
    <w:tmpl w:val="F25EAD38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"/>
      <w:lvlJc w:val="left"/>
      <w:pPr>
        <w:ind w:left="1440" w:hanging="360"/>
      </w:pPr>
      <w:rPr>
        <w:rFonts w:ascii="Symbol" w:hAnsi="Symbol"/>
        <w:sz w:val="20"/>
      </w:rPr>
    </w:lvl>
    <w:lvl w:ilvl="2">
      <w:numFmt w:val="bullet"/>
      <w:lvlText w:val=""/>
      <w:lvlJc w:val="left"/>
      <w:pPr>
        <w:ind w:left="2160" w:hanging="360"/>
      </w:pPr>
      <w:rPr>
        <w:rFonts w:ascii="Symbol" w:hAnsi="Symbol"/>
        <w:sz w:val="20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  <w:sz w:val="20"/>
      </w:rPr>
    </w:lvl>
    <w:lvl w:ilvl="4">
      <w:numFmt w:val="bullet"/>
      <w:lvlText w:val=""/>
      <w:lvlJc w:val="left"/>
      <w:pPr>
        <w:ind w:left="3600" w:hanging="360"/>
      </w:pPr>
      <w:rPr>
        <w:rFonts w:ascii="Symbol" w:hAnsi="Symbol"/>
        <w:sz w:val="20"/>
      </w:rPr>
    </w:lvl>
    <w:lvl w:ilvl="5">
      <w:numFmt w:val="bullet"/>
      <w:lvlText w:val=""/>
      <w:lvlJc w:val="left"/>
      <w:pPr>
        <w:ind w:left="4320" w:hanging="360"/>
      </w:pPr>
      <w:rPr>
        <w:rFonts w:ascii="Symbol" w:hAnsi="Symbol"/>
        <w:sz w:val="20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  <w:sz w:val="20"/>
      </w:rPr>
    </w:lvl>
    <w:lvl w:ilvl="7">
      <w:numFmt w:val="bullet"/>
      <w:lvlText w:val=""/>
      <w:lvlJc w:val="left"/>
      <w:pPr>
        <w:ind w:left="5760" w:hanging="360"/>
      </w:pPr>
      <w:rPr>
        <w:rFonts w:ascii="Symbol" w:hAnsi="Symbol"/>
        <w:sz w:val="20"/>
      </w:rPr>
    </w:lvl>
    <w:lvl w:ilvl="8">
      <w:numFmt w:val="bullet"/>
      <w:lvlText w:val=""/>
      <w:lvlJc w:val="left"/>
      <w:pPr>
        <w:ind w:left="6480" w:hanging="360"/>
      </w:pPr>
      <w:rPr>
        <w:rFonts w:ascii="Symbol" w:hAnsi="Symbol"/>
        <w:sz w:val="20"/>
      </w:rPr>
    </w:lvl>
  </w:abstractNum>
  <w:abstractNum w:abstractNumId="10" w15:restartNumberingAfterBreak="0">
    <w:nsid w:val="20DC4577"/>
    <w:multiLevelType w:val="hybridMultilevel"/>
    <w:tmpl w:val="CB5E692C"/>
    <w:lvl w:ilvl="0" w:tplc="562A133C">
      <w:start w:val="1"/>
      <w:numFmt w:val="decimal"/>
      <w:lvlText w:val="%1)"/>
      <w:lvlJc w:val="left"/>
      <w:pPr>
        <w:ind w:left="720" w:hanging="360"/>
      </w:pPr>
      <w:rPr>
        <w:rFonts w:ascii="Calibri" w:eastAsia="SimSun" w:hAnsi="Calibri" w:cs="Calibri"/>
        <w:b w:val="0"/>
        <w:color w:val="00000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42762C"/>
    <w:multiLevelType w:val="hybridMultilevel"/>
    <w:tmpl w:val="7438E35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282407"/>
    <w:multiLevelType w:val="hybridMultilevel"/>
    <w:tmpl w:val="31CE0928"/>
    <w:lvl w:ilvl="0" w:tplc="C944B6A4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0F7E9E"/>
    <w:multiLevelType w:val="hybridMultilevel"/>
    <w:tmpl w:val="22A6AED0"/>
    <w:lvl w:ilvl="0" w:tplc="7C86876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A46D70"/>
    <w:multiLevelType w:val="multilevel"/>
    <w:tmpl w:val="11820CCE"/>
    <w:numStyleLink w:val="FormatvorlageAufgezhlt"/>
  </w:abstractNum>
  <w:abstractNum w:abstractNumId="15" w15:restartNumberingAfterBreak="0">
    <w:nsid w:val="3AAA5B92"/>
    <w:multiLevelType w:val="hybridMultilevel"/>
    <w:tmpl w:val="89A4DB2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1576DF"/>
    <w:multiLevelType w:val="hybridMultilevel"/>
    <w:tmpl w:val="4992EE3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D517BE"/>
    <w:multiLevelType w:val="multilevel"/>
    <w:tmpl w:val="11820CCE"/>
    <w:styleLink w:val="FormatvorlageAufgezhlt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pacing w:val="-2"/>
        <w:sz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8CB55B4"/>
    <w:multiLevelType w:val="hybridMultilevel"/>
    <w:tmpl w:val="22A6AED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E431E6"/>
    <w:multiLevelType w:val="hybridMultilevel"/>
    <w:tmpl w:val="2932C9C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D630B23"/>
    <w:multiLevelType w:val="multilevel"/>
    <w:tmpl w:val="11820CCE"/>
    <w:numStyleLink w:val="FormatvorlageAufgezhlt"/>
  </w:abstractNum>
  <w:abstractNum w:abstractNumId="21" w15:restartNumberingAfterBreak="0">
    <w:nsid w:val="51C77DF0"/>
    <w:multiLevelType w:val="hybridMultilevel"/>
    <w:tmpl w:val="DFEC2340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27F26D6"/>
    <w:multiLevelType w:val="multilevel"/>
    <w:tmpl w:val="4DC4AC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2F842E6"/>
    <w:multiLevelType w:val="hybridMultilevel"/>
    <w:tmpl w:val="FA32E34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862E311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4EA5352"/>
    <w:multiLevelType w:val="hybridMultilevel"/>
    <w:tmpl w:val="7878167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F034BE7"/>
    <w:multiLevelType w:val="multilevel"/>
    <w:tmpl w:val="238E5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0567E76"/>
    <w:multiLevelType w:val="hybridMultilevel"/>
    <w:tmpl w:val="22A6AED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1320AB6"/>
    <w:multiLevelType w:val="hybridMultilevel"/>
    <w:tmpl w:val="0CBC0784"/>
    <w:lvl w:ilvl="0" w:tplc="418C119C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cs="InvescoInterstate-Light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3917D8A"/>
    <w:multiLevelType w:val="hybridMultilevel"/>
    <w:tmpl w:val="6BFE5DD0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4167826"/>
    <w:multiLevelType w:val="hybridMultilevel"/>
    <w:tmpl w:val="3DF41FE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8E55888"/>
    <w:multiLevelType w:val="multilevel"/>
    <w:tmpl w:val="31362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B60143C"/>
    <w:multiLevelType w:val="hybridMultilevel"/>
    <w:tmpl w:val="F4982B0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BD403C3"/>
    <w:multiLevelType w:val="multilevel"/>
    <w:tmpl w:val="11820CCE"/>
    <w:numStyleLink w:val="FormatvorlageAufgezhlt"/>
  </w:abstractNum>
  <w:abstractNum w:abstractNumId="33" w15:restartNumberingAfterBreak="0">
    <w:nsid w:val="6C6C4721"/>
    <w:multiLevelType w:val="multilevel"/>
    <w:tmpl w:val="11820CCE"/>
    <w:numStyleLink w:val="FormatvorlageAufgezhlt"/>
  </w:abstractNum>
  <w:abstractNum w:abstractNumId="34" w15:restartNumberingAfterBreak="0">
    <w:nsid w:val="6D540F0B"/>
    <w:multiLevelType w:val="hybridMultilevel"/>
    <w:tmpl w:val="83CA58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47B6BE8"/>
    <w:multiLevelType w:val="multilevel"/>
    <w:tmpl w:val="F49C9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4E5380B"/>
    <w:multiLevelType w:val="multilevel"/>
    <w:tmpl w:val="11820CCE"/>
    <w:numStyleLink w:val="FormatvorlageAufgezhlt"/>
  </w:abstractNum>
  <w:abstractNum w:abstractNumId="37" w15:restartNumberingAfterBreak="0">
    <w:nsid w:val="760917C2"/>
    <w:multiLevelType w:val="hybridMultilevel"/>
    <w:tmpl w:val="41049BD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6586BA9"/>
    <w:multiLevelType w:val="hybridMultilevel"/>
    <w:tmpl w:val="2044530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90F7BB6"/>
    <w:multiLevelType w:val="hybridMultilevel"/>
    <w:tmpl w:val="CD3ACA0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5A67DCE">
      <w:numFmt w:val="bullet"/>
      <w:lvlText w:val="-"/>
      <w:lvlJc w:val="left"/>
      <w:pPr>
        <w:ind w:left="1788" w:hanging="708"/>
      </w:pPr>
      <w:rPr>
        <w:rFonts w:ascii="Invesco Interstate Light" w:eastAsia="MS Mincho" w:hAnsi="Invesco Interstate Light" w:cs="Times New Roman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A4323C9"/>
    <w:multiLevelType w:val="hybridMultilevel"/>
    <w:tmpl w:val="6A4C456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B9A1825"/>
    <w:multiLevelType w:val="hybridMultilevel"/>
    <w:tmpl w:val="22A6AED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BAC587C"/>
    <w:multiLevelType w:val="hybridMultilevel"/>
    <w:tmpl w:val="BC2EB9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C4C43AA"/>
    <w:multiLevelType w:val="hybridMultilevel"/>
    <w:tmpl w:val="1084EB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2352023">
    <w:abstractNumId w:val="0"/>
  </w:num>
  <w:num w:numId="2" w16cid:durableId="165101048">
    <w:abstractNumId w:val="16"/>
  </w:num>
  <w:num w:numId="3" w16cid:durableId="1282105589">
    <w:abstractNumId w:val="28"/>
  </w:num>
  <w:num w:numId="4" w16cid:durableId="1617441895">
    <w:abstractNumId w:val="17"/>
  </w:num>
  <w:num w:numId="5" w16cid:durableId="1267425896">
    <w:abstractNumId w:val="20"/>
  </w:num>
  <w:num w:numId="6" w16cid:durableId="1792238606">
    <w:abstractNumId w:val="32"/>
  </w:num>
  <w:num w:numId="7" w16cid:durableId="190919629">
    <w:abstractNumId w:val="33"/>
  </w:num>
  <w:num w:numId="8" w16cid:durableId="2083285618">
    <w:abstractNumId w:val="1"/>
  </w:num>
  <w:num w:numId="9" w16cid:durableId="1653213567">
    <w:abstractNumId w:val="36"/>
  </w:num>
  <w:num w:numId="10" w16cid:durableId="849561851">
    <w:abstractNumId w:val="14"/>
  </w:num>
  <w:num w:numId="11" w16cid:durableId="1899129255">
    <w:abstractNumId w:val="5"/>
  </w:num>
  <w:num w:numId="12" w16cid:durableId="13484078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036734545">
    <w:abstractNumId w:val="42"/>
  </w:num>
  <w:num w:numId="14" w16cid:durableId="2009676695">
    <w:abstractNumId w:val="43"/>
  </w:num>
  <w:num w:numId="15" w16cid:durableId="1629623239">
    <w:abstractNumId w:val="27"/>
  </w:num>
  <w:num w:numId="16" w16cid:durableId="1975720235">
    <w:abstractNumId w:val="9"/>
  </w:num>
  <w:num w:numId="17" w16cid:durableId="103501300">
    <w:abstractNumId w:val="2"/>
  </w:num>
  <w:num w:numId="18" w16cid:durableId="1434014312">
    <w:abstractNumId w:val="31"/>
  </w:num>
  <w:num w:numId="19" w16cid:durableId="832065860">
    <w:abstractNumId w:val="34"/>
  </w:num>
  <w:num w:numId="20" w16cid:durableId="667943464">
    <w:abstractNumId w:val="40"/>
  </w:num>
  <w:num w:numId="21" w16cid:durableId="225343112">
    <w:abstractNumId w:val="38"/>
  </w:num>
  <w:num w:numId="22" w16cid:durableId="1319532336">
    <w:abstractNumId w:val="13"/>
  </w:num>
  <w:num w:numId="23" w16cid:durableId="1341154147">
    <w:abstractNumId w:val="26"/>
  </w:num>
  <w:num w:numId="24" w16cid:durableId="796413596">
    <w:abstractNumId w:val="18"/>
  </w:num>
  <w:num w:numId="25" w16cid:durableId="2010979537">
    <w:abstractNumId w:val="41"/>
  </w:num>
  <w:num w:numId="26" w16cid:durableId="951936802">
    <w:abstractNumId w:val="24"/>
  </w:num>
  <w:num w:numId="27" w16cid:durableId="1672954226">
    <w:abstractNumId w:val="3"/>
  </w:num>
  <w:num w:numId="28" w16cid:durableId="953906591">
    <w:abstractNumId w:val="7"/>
  </w:num>
  <w:num w:numId="29" w16cid:durableId="923606003">
    <w:abstractNumId w:val="37"/>
  </w:num>
  <w:num w:numId="30" w16cid:durableId="251279824">
    <w:abstractNumId w:val="11"/>
  </w:num>
  <w:num w:numId="31" w16cid:durableId="561334413">
    <w:abstractNumId w:val="8"/>
  </w:num>
  <w:num w:numId="32" w16cid:durableId="1464276347">
    <w:abstractNumId w:val="15"/>
  </w:num>
  <w:num w:numId="33" w16cid:durableId="514879310">
    <w:abstractNumId w:val="23"/>
  </w:num>
  <w:num w:numId="34" w16cid:durableId="511531335">
    <w:abstractNumId w:val="19"/>
  </w:num>
  <w:num w:numId="35" w16cid:durableId="1821118983">
    <w:abstractNumId w:val="21"/>
  </w:num>
  <w:num w:numId="36" w16cid:durableId="1789934776">
    <w:abstractNumId w:val="6"/>
  </w:num>
  <w:num w:numId="37" w16cid:durableId="1800874279">
    <w:abstractNumId w:val="12"/>
  </w:num>
  <w:num w:numId="38" w16cid:durableId="1039015436">
    <w:abstractNumId w:val="39"/>
  </w:num>
  <w:num w:numId="39" w16cid:durableId="1411855782">
    <w:abstractNumId w:val="29"/>
  </w:num>
  <w:num w:numId="40" w16cid:durableId="1680741308">
    <w:abstractNumId w:val="4"/>
  </w:num>
  <w:num w:numId="41" w16cid:durableId="1307934230">
    <w:abstractNumId w:val="25"/>
  </w:num>
  <w:num w:numId="42" w16cid:durableId="1547260435">
    <w:abstractNumId w:val="35"/>
  </w:num>
  <w:num w:numId="43" w16cid:durableId="779421420">
    <w:abstractNumId w:val="22"/>
  </w:num>
  <w:num w:numId="44" w16cid:durableId="1541673286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GB" w:vendorID="64" w:dllVersion="4096" w:nlCheck="1" w:checkStyle="0"/>
  <w:activeWritingStyle w:appName="MSWord" w:lang="cs-CZ" w:vendorID="64" w:dllVersion="4096" w:nlCheck="1" w:checkStyle="0"/>
  <w:activeWritingStyle w:appName="MSWord" w:lang="cs-CZ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28F9"/>
    <w:rsid w:val="00000468"/>
    <w:rsid w:val="0000077A"/>
    <w:rsid w:val="00000B2C"/>
    <w:rsid w:val="00001A70"/>
    <w:rsid w:val="00001C6F"/>
    <w:rsid w:val="00002567"/>
    <w:rsid w:val="00002E94"/>
    <w:rsid w:val="0000443E"/>
    <w:rsid w:val="00005B3E"/>
    <w:rsid w:val="000061D4"/>
    <w:rsid w:val="00006CC0"/>
    <w:rsid w:val="00007DAE"/>
    <w:rsid w:val="00007DDF"/>
    <w:rsid w:val="000108C0"/>
    <w:rsid w:val="00011256"/>
    <w:rsid w:val="00011B18"/>
    <w:rsid w:val="00011D1E"/>
    <w:rsid w:val="00012B0B"/>
    <w:rsid w:val="00012B5A"/>
    <w:rsid w:val="0001315F"/>
    <w:rsid w:val="000138A9"/>
    <w:rsid w:val="000143D3"/>
    <w:rsid w:val="00014ED9"/>
    <w:rsid w:val="00014FDE"/>
    <w:rsid w:val="00015054"/>
    <w:rsid w:val="00015733"/>
    <w:rsid w:val="00015964"/>
    <w:rsid w:val="00015DAF"/>
    <w:rsid w:val="00016169"/>
    <w:rsid w:val="0001671D"/>
    <w:rsid w:val="00016A1B"/>
    <w:rsid w:val="00016E91"/>
    <w:rsid w:val="00017017"/>
    <w:rsid w:val="000174DD"/>
    <w:rsid w:val="00020C27"/>
    <w:rsid w:val="000211E2"/>
    <w:rsid w:val="000217CA"/>
    <w:rsid w:val="00021BE9"/>
    <w:rsid w:val="00022F46"/>
    <w:rsid w:val="0002342C"/>
    <w:rsid w:val="000235C8"/>
    <w:rsid w:val="0002385B"/>
    <w:rsid w:val="0002434D"/>
    <w:rsid w:val="00024669"/>
    <w:rsid w:val="00025180"/>
    <w:rsid w:val="000251FB"/>
    <w:rsid w:val="000259D0"/>
    <w:rsid w:val="00025A33"/>
    <w:rsid w:val="00025C6A"/>
    <w:rsid w:val="000265C4"/>
    <w:rsid w:val="00026CDE"/>
    <w:rsid w:val="00030ECD"/>
    <w:rsid w:val="0003116B"/>
    <w:rsid w:val="000314AD"/>
    <w:rsid w:val="00031A9F"/>
    <w:rsid w:val="00031D44"/>
    <w:rsid w:val="00032FE3"/>
    <w:rsid w:val="000346DD"/>
    <w:rsid w:val="00034746"/>
    <w:rsid w:val="00034AAE"/>
    <w:rsid w:val="00034B4E"/>
    <w:rsid w:val="00035A16"/>
    <w:rsid w:val="00035A61"/>
    <w:rsid w:val="000365C1"/>
    <w:rsid w:val="000366D4"/>
    <w:rsid w:val="00036BF1"/>
    <w:rsid w:val="000371E0"/>
    <w:rsid w:val="0003755A"/>
    <w:rsid w:val="00040376"/>
    <w:rsid w:val="00040B70"/>
    <w:rsid w:val="0004254E"/>
    <w:rsid w:val="00042D5A"/>
    <w:rsid w:val="00042E58"/>
    <w:rsid w:val="00042EDC"/>
    <w:rsid w:val="00042EFB"/>
    <w:rsid w:val="00043F78"/>
    <w:rsid w:val="000451DD"/>
    <w:rsid w:val="0004614B"/>
    <w:rsid w:val="0004673F"/>
    <w:rsid w:val="0004688F"/>
    <w:rsid w:val="000473FB"/>
    <w:rsid w:val="00050F89"/>
    <w:rsid w:val="00051368"/>
    <w:rsid w:val="000521D9"/>
    <w:rsid w:val="000528AC"/>
    <w:rsid w:val="000531C7"/>
    <w:rsid w:val="00053275"/>
    <w:rsid w:val="000540F7"/>
    <w:rsid w:val="00055023"/>
    <w:rsid w:val="00055A79"/>
    <w:rsid w:val="00055C34"/>
    <w:rsid w:val="000560F4"/>
    <w:rsid w:val="000564C2"/>
    <w:rsid w:val="00057BC5"/>
    <w:rsid w:val="00057C3A"/>
    <w:rsid w:val="000604A1"/>
    <w:rsid w:val="00061A1C"/>
    <w:rsid w:val="00061BD4"/>
    <w:rsid w:val="00061CE9"/>
    <w:rsid w:val="000624E0"/>
    <w:rsid w:val="00062745"/>
    <w:rsid w:val="00062962"/>
    <w:rsid w:val="00062D45"/>
    <w:rsid w:val="0006346E"/>
    <w:rsid w:val="00064574"/>
    <w:rsid w:val="0006482A"/>
    <w:rsid w:val="00065720"/>
    <w:rsid w:val="000663E7"/>
    <w:rsid w:val="000664FB"/>
    <w:rsid w:val="000675C1"/>
    <w:rsid w:val="00070E66"/>
    <w:rsid w:val="000714C0"/>
    <w:rsid w:val="00071FCB"/>
    <w:rsid w:val="00072C35"/>
    <w:rsid w:val="00072F2C"/>
    <w:rsid w:val="000730A6"/>
    <w:rsid w:val="000739B0"/>
    <w:rsid w:val="0007421F"/>
    <w:rsid w:val="0007486A"/>
    <w:rsid w:val="00074E8A"/>
    <w:rsid w:val="00075237"/>
    <w:rsid w:val="000754E9"/>
    <w:rsid w:val="000757A2"/>
    <w:rsid w:val="00075DE3"/>
    <w:rsid w:val="00076931"/>
    <w:rsid w:val="00076943"/>
    <w:rsid w:val="000769F3"/>
    <w:rsid w:val="00077802"/>
    <w:rsid w:val="00077A79"/>
    <w:rsid w:val="00080E7C"/>
    <w:rsid w:val="00081305"/>
    <w:rsid w:val="00081376"/>
    <w:rsid w:val="00081E99"/>
    <w:rsid w:val="00082648"/>
    <w:rsid w:val="00082751"/>
    <w:rsid w:val="0008356C"/>
    <w:rsid w:val="0008369E"/>
    <w:rsid w:val="00083A80"/>
    <w:rsid w:val="00083BB4"/>
    <w:rsid w:val="00083C0A"/>
    <w:rsid w:val="00083E86"/>
    <w:rsid w:val="0008487A"/>
    <w:rsid w:val="00085077"/>
    <w:rsid w:val="0008515C"/>
    <w:rsid w:val="0008532D"/>
    <w:rsid w:val="0008579B"/>
    <w:rsid w:val="00085823"/>
    <w:rsid w:val="0008583B"/>
    <w:rsid w:val="000862B0"/>
    <w:rsid w:val="000863BA"/>
    <w:rsid w:val="00086595"/>
    <w:rsid w:val="000877ED"/>
    <w:rsid w:val="00087927"/>
    <w:rsid w:val="000879CE"/>
    <w:rsid w:val="00087D70"/>
    <w:rsid w:val="000900CE"/>
    <w:rsid w:val="000900DA"/>
    <w:rsid w:val="0009151B"/>
    <w:rsid w:val="0009249A"/>
    <w:rsid w:val="00092585"/>
    <w:rsid w:val="00093F44"/>
    <w:rsid w:val="0009495F"/>
    <w:rsid w:val="00094B7F"/>
    <w:rsid w:val="00094F1E"/>
    <w:rsid w:val="0009663F"/>
    <w:rsid w:val="00097356"/>
    <w:rsid w:val="00097DE4"/>
    <w:rsid w:val="000A0813"/>
    <w:rsid w:val="000A0DDF"/>
    <w:rsid w:val="000A13F4"/>
    <w:rsid w:val="000A33F8"/>
    <w:rsid w:val="000A3997"/>
    <w:rsid w:val="000A39FF"/>
    <w:rsid w:val="000A3C74"/>
    <w:rsid w:val="000A4A52"/>
    <w:rsid w:val="000A6A83"/>
    <w:rsid w:val="000A6B52"/>
    <w:rsid w:val="000A7624"/>
    <w:rsid w:val="000B0C0F"/>
    <w:rsid w:val="000B0FE5"/>
    <w:rsid w:val="000B26FE"/>
    <w:rsid w:val="000B28B9"/>
    <w:rsid w:val="000B2947"/>
    <w:rsid w:val="000B2AAC"/>
    <w:rsid w:val="000B3486"/>
    <w:rsid w:val="000B3C59"/>
    <w:rsid w:val="000B48B8"/>
    <w:rsid w:val="000B4D2A"/>
    <w:rsid w:val="000B5E26"/>
    <w:rsid w:val="000B661C"/>
    <w:rsid w:val="000B6D1B"/>
    <w:rsid w:val="000C0047"/>
    <w:rsid w:val="000C0E1E"/>
    <w:rsid w:val="000C1DF8"/>
    <w:rsid w:val="000C2CEE"/>
    <w:rsid w:val="000C2E2C"/>
    <w:rsid w:val="000C2FB4"/>
    <w:rsid w:val="000C412E"/>
    <w:rsid w:val="000C45E7"/>
    <w:rsid w:val="000C46FD"/>
    <w:rsid w:val="000C4C22"/>
    <w:rsid w:val="000C4FE6"/>
    <w:rsid w:val="000C5F20"/>
    <w:rsid w:val="000C6CF3"/>
    <w:rsid w:val="000C7217"/>
    <w:rsid w:val="000C764B"/>
    <w:rsid w:val="000C7DDD"/>
    <w:rsid w:val="000D00A8"/>
    <w:rsid w:val="000D0F52"/>
    <w:rsid w:val="000D2432"/>
    <w:rsid w:val="000D31AB"/>
    <w:rsid w:val="000D3283"/>
    <w:rsid w:val="000D442D"/>
    <w:rsid w:val="000D4614"/>
    <w:rsid w:val="000D4A9F"/>
    <w:rsid w:val="000D54B1"/>
    <w:rsid w:val="000D54BF"/>
    <w:rsid w:val="000D5865"/>
    <w:rsid w:val="000D5B26"/>
    <w:rsid w:val="000D60B1"/>
    <w:rsid w:val="000D6236"/>
    <w:rsid w:val="000D69EA"/>
    <w:rsid w:val="000D71A7"/>
    <w:rsid w:val="000E00C1"/>
    <w:rsid w:val="000E0B4D"/>
    <w:rsid w:val="000E0B93"/>
    <w:rsid w:val="000E1BAA"/>
    <w:rsid w:val="000E258E"/>
    <w:rsid w:val="000E30AA"/>
    <w:rsid w:val="000E3463"/>
    <w:rsid w:val="000E376E"/>
    <w:rsid w:val="000E43CA"/>
    <w:rsid w:val="000E446A"/>
    <w:rsid w:val="000E577A"/>
    <w:rsid w:val="000E6044"/>
    <w:rsid w:val="000E6718"/>
    <w:rsid w:val="000E6E59"/>
    <w:rsid w:val="000E78B6"/>
    <w:rsid w:val="000F03BC"/>
    <w:rsid w:val="000F0588"/>
    <w:rsid w:val="000F0EF7"/>
    <w:rsid w:val="000F1147"/>
    <w:rsid w:val="000F1664"/>
    <w:rsid w:val="000F27EA"/>
    <w:rsid w:val="000F2BA0"/>
    <w:rsid w:val="000F3D0A"/>
    <w:rsid w:val="000F5121"/>
    <w:rsid w:val="000F59D5"/>
    <w:rsid w:val="000F5AE7"/>
    <w:rsid w:val="000F5B88"/>
    <w:rsid w:val="000F68A9"/>
    <w:rsid w:val="000F6C17"/>
    <w:rsid w:val="000F770D"/>
    <w:rsid w:val="000F7ADF"/>
    <w:rsid w:val="001004E7"/>
    <w:rsid w:val="00100B88"/>
    <w:rsid w:val="00100CB0"/>
    <w:rsid w:val="00100F10"/>
    <w:rsid w:val="00101580"/>
    <w:rsid w:val="00101BAA"/>
    <w:rsid w:val="00102149"/>
    <w:rsid w:val="00102AB8"/>
    <w:rsid w:val="00102BBE"/>
    <w:rsid w:val="0010396A"/>
    <w:rsid w:val="00103A43"/>
    <w:rsid w:val="0010403D"/>
    <w:rsid w:val="0010411E"/>
    <w:rsid w:val="00104A41"/>
    <w:rsid w:val="00104C48"/>
    <w:rsid w:val="00105028"/>
    <w:rsid w:val="0010628B"/>
    <w:rsid w:val="001070A4"/>
    <w:rsid w:val="00107630"/>
    <w:rsid w:val="001077F0"/>
    <w:rsid w:val="00110586"/>
    <w:rsid w:val="001108A0"/>
    <w:rsid w:val="00111A9B"/>
    <w:rsid w:val="00111BD1"/>
    <w:rsid w:val="00112379"/>
    <w:rsid w:val="00112471"/>
    <w:rsid w:val="00112BA8"/>
    <w:rsid w:val="0011310F"/>
    <w:rsid w:val="00113990"/>
    <w:rsid w:val="00114504"/>
    <w:rsid w:val="00115027"/>
    <w:rsid w:val="00115096"/>
    <w:rsid w:val="001157FE"/>
    <w:rsid w:val="0011598D"/>
    <w:rsid w:val="00116492"/>
    <w:rsid w:val="001175AA"/>
    <w:rsid w:val="00120633"/>
    <w:rsid w:val="00121700"/>
    <w:rsid w:val="00121C2F"/>
    <w:rsid w:val="00121C82"/>
    <w:rsid w:val="00121FC6"/>
    <w:rsid w:val="00122004"/>
    <w:rsid w:val="001221E7"/>
    <w:rsid w:val="00122869"/>
    <w:rsid w:val="0012292C"/>
    <w:rsid w:val="00122ED1"/>
    <w:rsid w:val="00122EFD"/>
    <w:rsid w:val="00123103"/>
    <w:rsid w:val="001232D0"/>
    <w:rsid w:val="00123554"/>
    <w:rsid w:val="00123581"/>
    <w:rsid w:val="00123EA5"/>
    <w:rsid w:val="0012403F"/>
    <w:rsid w:val="00125BB9"/>
    <w:rsid w:val="00125CEC"/>
    <w:rsid w:val="001262D4"/>
    <w:rsid w:val="00126D1F"/>
    <w:rsid w:val="00127139"/>
    <w:rsid w:val="00127A9D"/>
    <w:rsid w:val="00130141"/>
    <w:rsid w:val="00130772"/>
    <w:rsid w:val="00130B2E"/>
    <w:rsid w:val="00131862"/>
    <w:rsid w:val="00132490"/>
    <w:rsid w:val="001326B0"/>
    <w:rsid w:val="001326FC"/>
    <w:rsid w:val="00132B02"/>
    <w:rsid w:val="00132BB8"/>
    <w:rsid w:val="0013309D"/>
    <w:rsid w:val="00133A3F"/>
    <w:rsid w:val="00134F59"/>
    <w:rsid w:val="00135834"/>
    <w:rsid w:val="001359BC"/>
    <w:rsid w:val="00135C25"/>
    <w:rsid w:val="00136741"/>
    <w:rsid w:val="00136B09"/>
    <w:rsid w:val="00136C70"/>
    <w:rsid w:val="00137309"/>
    <w:rsid w:val="001376BD"/>
    <w:rsid w:val="0014042E"/>
    <w:rsid w:val="001407CA"/>
    <w:rsid w:val="00140D7F"/>
    <w:rsid w:val="001415FA"/>
    <w:rsid w:val="00141C86"/>
    <w:rsid w:val="001426AC"/>
    <w:rsid w:val="001426C3"/>
    <w:rsid w:val="001428DF"/>
    <w:rsid w:val="00142CC0"/>
    <w:rsid w:val="00143C10"/>
    <w:rsid w:val="00144379"/>
    <w:rsid w:val="00144A9A"/>
    <w:rsid w:val="00145208"/>
    <w:rsid w:val="00145506"/>
    <w:rsid w:val="001456D9"/>
    <w:rsid w:val="001478EE"/>
    <w:rsid w:val="001509FC"/>
    <w:rsid w:val="00150A4C"/>
    <w:rsid w:val="00151052"/>
    <w:rsid w:val="001510F9"/>
    <w:rsid w:val="0015199C"/>
    <w:rsid w:val="00151A80"/>
    <w:rsid w:val="00151EC8"/>
    <w:rsid w:val="00151FD0"/>
    <w:rsid w:val="001521AA"/>
    <w:rsid w:val="00154618"/>
    <w:rsid w:val="00154B45"/>
    <w:rsid w:val="00155817"/>
    <w:rsid w:val="001559C5"/>
    <w:rsid w:val="001565B3"/>
    <w:rsid w:val="001619C3"/>
    <w:rsid w:val="00162664"/>
    <w:rsid w:val="00162674"/>
    <w:rsid w:val="00162CD5"/>
    <w:rsid w:val="00163256"/>
    <w:rsid w:val="00163441"/>
    <w:rsid w:val="00163C2E"/>
    <w:rsid w:val="00164126"/>
    <w:rsid w:val="00164473"/>
    <w:rsid w:val="00164958"/>
    <w:rsid w:val="00164CA4"/>
    <w:rsid w:val="001653A4"/>
    <w:rsid w:val="001659B2"/>
    <w:rsid w:val="00165D1D"/>
    <w:rsid w:val="001665FE"/>
    <w:rsid w:val="001668EC"/>
    <w:rsid w:val="001702F6"/>
    <w:rsid w:val="001704B1"/>
    <w:rsid w:val="001707BE"/>
    <w:rsid w:val="00170959"/>
    <w:rsid w:val="00171D4F"/>
    <w:rsid w:val="00173114"/>
    <w:rsid w:val="0017430A"/>
    <w:rsid w:val="001744FC"/>
    <w:rsid w:val="001745FB"/>
    <w:rsid w:val="001758E3"/>
    <w:rsid w:val="00175CC2"/>
    <w:rsid w:val="00175D23"/>
    <w:rsid w:val="00176DA0"/>
    <w:rsid w:val="0017708F"/>
    <w:rsid w:val="00177304"/>
    <w:rsid w:val="00177700"/>
    <w:rsid w:val="001778C2"/>
    <w:rsid w:val="00177A14"/>
    <w:rsid w:val="00181829"/>
    <w:rsid w:val="00182319"/>
    <w:rsid w:val="001828E0"/>
    <w:rsid w:val="00183246"/>
    <w:rsid w:val="001833AF"/>
    <w:rsid w:val="00183F7A"/>
    <w:rsid w:val="00184E12"/>
    <w:rsid w:val="0018501C"/>
    <w:rsid w:val="00185453"/>
    <w:rsid w:val="001865EE"/>
    <w:rsid w:val="00190D46"/>
    <w:rsid w:val="0019116B"/>
    <w:rsid w:val="00191871"/>
    <w:rsid w:val="001928DE"/>
    <w:rsid w:val="00192E42"/>
    <w:rsid w:val="0019316B"/>
    <w:rsid w:val="00193BF3"/>
    <w:rsid w:val="001945E8"/>
    <w:rsid w:val="00196C96"/>
    <w:rsid w:val="00196F16"/>
    <w:rsid w:val="00196F9B"/>
    <w:rsid w:val="001975FB"/>
    <w:rsid w:val="00197F6C"/>
    <w:rsid w:val="001A020A"/>
    <w:rsid w:val="001A0607"/>
    <w:rsid w:val="001A0BE2"/>
    <w:rsid w:val="001A0ECA"/>
    <w:rsid w:val="001A0FA6"/>
    <w:rsid w:val="001A28C4"/>
    <w:rsid w:val="001A2E51"/>
    <w:rsid w:val="001A2E7A"/>
    <w:rsid w:val="001A2EE4"/>
    <w:rsid w:val="001A3060"/>
    <w:rsid w:val="001A3300"/>
    <w:rsid w:val="001A36A8"/>
    <w:rsid w:val="001A413B"/>
    <w:rsid w:val="001A4521"/>
    <w:rsid w:val="001A4B43"/>
    <w:rsid w:val="001A4F9A"/>
    <w:rsid w:val="001A5390"/>
    <w:rsid w:val="001A5E8D"/>
    <w:rsid w:val="001A6A07"/>
    <w:rsid w:val="001B0616"/>
    <w:rsid w:val="001B0A44"/>
    <w:rsid w:val="001B0AA2"/>
    <w:rsid w:val="001B0EC3"/>
    <w:rsid w:val="001B1264"/>
    <w:rsid w:val="001B13C8"/>
    <w:rsid w:val="001B144D"/>
    <w:rsid w:val="001B34CD"/>
    <w:rsid w:val="001B3942"/>
    <w:rsid w:val="001B4376"/>
    <w:rsid w:val="001B46D4"/>
    <w:rsid w:val="001B5022"/>
    <w:rsid w:val="001B59DE"/>
    <w:rsid w:val="001B5D0F"/>
    <w:rsid w:val="001B61C1"/>
    <w:rsid w:val="001B632C"/>
    <w:rsid w:val="001B7091"/>
    <w:rsid w:val="001B72E7"/>
    <w:rsid w:val="001C0343"/>
    <w:rsid w:val="001C040E"/>
    <w:rsid w:val="001C0504"/>
    <w:rsid w:val="001C0788"/>
    <w:rsid w:val="001C0ED9"/>
    <w:rsid w:val="001C1390"/>
    <w:rsid w:val="001C13AC"/>
    <w:rsid w:val="001C144A"/>
    <w:rsid w:val="001C1EB4"/>
    <w:rsid w:val="001C2003"/>
    <w:rsid w:val="001C241E"/>
    <w:rsid w:val="001C283F"/>
    <w:rsid w:val="001C308A"/>
    <w:rsid w:val="001C3A08"/>
    <w:rsid w:val="001C439F"/>
    <w:rsid w:val="001C4DAE"/>
    <w:rsid w:val="001C5054"/>
    <w:rsid w:val="001C5AD0"/>
    <w:rsid w:val="001C6667"/>
    <w:rsid w:val="001C7C8D"/>
    <w:rsid w:val="001D1073"/>
    <w:rsid w:val="001D13A0"/>
    <w:rsid w:val="001D1656"/>
    <w:rsid w:val="001D1A84"/>
    <w:rsid w:val="001D1CF9"/>
    <w:rsid w:val="001D273E"/>
    <w:rsid w:val="001D3885"/>
    <w:rsid w:val="001D38CF"/>
    <w:rsid w:val="001D4289"/>
    <w:rsid w:val="001D51A9"/>
    <w:rsid w:val="001D528C"/>
    <w:rsid w:val="001D663D"/>
    <w:rsid w:val="001E0251"/>
    <w:rsid w:val="001E0458"/>
    <w:rsid w:val="001E0510"/>
    <w:rsid w:val="001E1157"/>
    <w:rsid w:val="001E1C75"/>
    <w:rsid w:val="001E25A4"/>
    <w:rsid w:val="001E27AE"/>
    <w:rsid w:val="001E290E"/>
    <w:rsid w:val="001E3CFF"/>
    <w:rsid w:val="001E411A"/>
    <w:rsid w:val="001E4D11"/>
    <w:rsid w:val="001E5715"/>
    <w:rsid w:val="001E5F61"/>
    <w:rsid w:val="001E6359"/>
    <w:rsid w:val="001E64E6"/>
    <w:rsid w:val="001E72A4"/>
    <w:rsid w:val="001E7A19"/>
    <w:rsid w:val="001E7FB2"/>
    <w:rsid w:val="001F003A"/>
    <w:rsid w:val="001F0A45"/>
    <w:rsid w:val="001F1B3D"/>
    <w:rsid w:val="001F270E"/>
    <w:rsid w:val="001F3075"/>
    <w:rsid w:val="001F33E0"/>
    <w:rsid w:val="001F33EA"/>
    <w:rsid w:val="001F3A5E"/>
    <w:rsid w:val="001F3CDA"/>
    <w:rsid w:val="001F479B"/>
    <w:rsid w:val="001F4CE7"/>
    <w:rsid w:val="001F5E1F"/>
    <w:rsid w:val="001F69F6"/>
    <w:rsid w:val="001F6A31"/>
    <w:rsid w:val="001F6EF4"/>
    <w:rsid w:val="001F6F9C"/>
    <w:rsid w:val="001F7607"/>
    <w:rsid w:val="001F76CC"/>
    <w:rsid w:val="001F7844"/>
    <w:rsid w:val="0020026C"/>
    <w:rsid w:val="00200AD9"/>
    <w:rsid w:val="0020129D"/>
    <w:rsid w:val="00202440"/>
    <w:rsid w:val="002027D8"/>
    <w:rsid w:val="002036EF"/>
    <w:rsid w:val="00203F8A"/>
    <w:rsid w:val="00204162"/>
    <w:rsid w:val="00204325"/>
    <w:rsid w:val="00205811"/>
    <w:rsid w:val="00205923"/>
    <w:rsid w:val="00206169"/>
    <w:rsid w:val="00206602"/>
    <w:rsid w:val="002068F7"/>
    <w:rsid w:val="002070C1"/>
    <w:rsid w:val="00207F39"/>
    <w:rsid w:val="00210872"/>
    <w:rsid w:val="00211183"/>
    <w:rsid w:val="002136CF"/>
    <w:rsid w:val="002137B6"/>
    <w:rsid w:val="002137C6"/>
    <w:rsid w:val="00213DD1"/>
    <w:rsid w:val="00214656"/>
    <w:rsid w:val="00216C25"/>
    <w:rsid w:val="00217951"/>
    <w:rsid w:val="00220145"/>
    <w:rsid w:val="002204C5"/>
    <w:rsid w:val="00220E0F"/>
    <w:rsid w:val="00222015"/>
    <w:rsid w:val="002220AA"/>
    <w:rsid w:val="00222AB6"/>
    <w:rsid w:val="00222FD4"/>
    <w:rsid w:val="002230C1"/>
    <w:rsid w:val="002231C5"/>
    <w:rsid w:val="002232B3"/>
    <w:rsid w:val="002232E8"/>
    <w:rsid w:val="00224246"/>
    <w:rsid w:val="00225C04"/>
    <w:rsid w:val="00225C5B"/>
    <w:rsid w:val="0022676E"/>
    <w:rsid w:val="002276D6"/>
    <w:rsid w:val="00227E13"/>
    <w:rsid w:val="00230CCE"/>
    <w:rsid w:val="00232A7E"/>
    <w:rsid w:val="00233E1A"/>
    <w:rsid w:val="002355DD"/>
    <w:rsid w:val="00235654"/>
    <w:rsid w:val="0023665C"/>
    <w:rsid w:val="00237918"/>
    <w:rsid w:val="00241D76"/>
    <w:rsid w:val="002428AA"/>
    <w:rsid w:val="00242ADB"/>
    <w:rsid w:val="00243188"/>
    <w:rsid w:val="002437B8"/>
    <w:rsid w:val="0024393F"/>
    <w:rsid w:val="00243A96"/>
    <w:rsid w:val="00245075"/>
    <w:rsid w:val="002454B7"/>
    <w:rsid w:val="002463CD"/>
    <w:rsid w:val="002471E6"/>
    <w:rsid w:val="00247B47"/>
    <w:rsid w:val="0025055F"/>
    <w:rsid w:val="00251565"/>
    <w:rsid w:val="002515A2"/>
    <w:rsid w:val="00252413"/>
    <w:rsid w:val="00252F0B"/>
    <w:rsid w:val="0025366B"/>
    <w:rsid w:val="00253688"/>
    <w:rsid w:val="002538A3"/>
    <w:rsid w:val="00254175"/>
    <w:rsid w:val="002542E1"/>
    <w:rsid w:val="002545A2"/>
    <w:rsid w:val="00254867"/>
    <w:rsid w:val="002549E4"/>
    <w:rsid w:val="00254E91"/>
    <w:rsid w:val="002555F1"/>
    <w:rsid w:val="00256730"/>
    <w:rsid w:val="00256852"/>
    <w:rsid w:val="00260273"/>
    <w:rsid w:val="00260B7E"/>
    <w:rsid w:val="00261877"/>
    <w:rsid w:val="002618F8"/>
    <w:rsid w:val="002622F0"/>
    <w:rsid w:val="002625CC"/>
    <w:rsid w:val="00262B23"/>
    <w:rsid w:val="002637AA"/>
    <w:rsid w:val="00263C5E"/>
    <w:rsid w:val="00264619"/>
    <w:rsid w:val="0026474E"/>
    <w:rsid w:val="002647C2"/>
    <w:rsid w:val="0026487E"/>
    <w:rsid w:val="0026495E"/>
    <w:rsid w:val="00264E9C"/>
    <w:rsid w:val="00265D0A"/>
    <w:rsid w:val="002669FC"/>
    <w:rsid w:val="00266B31"/>
    <w:rsid w:val="00266DF5"/>
    <w:rsid w:val="00267A4E"/>
    <w:rsid w:val="00267E09"/>
    <w:rsid w:val="0027097C"/>
    <w:rsid w:val="00271478"/>
    <w:rsid w:val="002716E8"/>
    <w:rsid w:val="002721C2"/>
    <w:rsid w:val="002724F4"/>
    <w:rsid w:val="002725F6"/>
    <w:rsid w:val="00273428"/>
    <w:rsid w:val="00274752"/>
    <w:rsid w:val="00274B80"/>
    <w:rsid w:val="00275901"/>
    <w:rsid w:val="00276464"/>
    <w:rsid w:val="002768F3"/>
    <w:rsid w:val="00276FBA"/>
    <w:rsid w:val="00277D7C"/>
    <w:rsid w:val="0028071F"/>
    <w:rsid w:val="00280AB5"/>
    <w:rsid w:val="00280C2C"/>
    <w:rsid w:val="002816F5"/>
    <w:rsid w:val="00281848"/>
    <w:rsid w:val="00281A3D"/>
    <w:rsid w:val="00281BB0"/>
    <w:rsid w:val="00282FB2"/>
    <w:rsid w:val="0028330D"/>
    <w:rsid w:val="00283949"/>
    <w:rsid w:val="00283E34"/>
    <w:rsid w:val="002846DE"/>
    <w:rsid w:val="002854B2"/>
    <w:rsid w:val="00286FBE"/>
    <w:rsid w:val="00290496"/>
    <w:rsid w:val="00290F13"/>
    <w:rsid w:val="00291100"/>
    <w:rsid w:val="00291BA0"/>
    <w:rsid w:val="002935B3"/>
    <w:rsid w:val="00293B74"/>
    <w:rsid w:val="00294024"/>
    <w:rsid w:val="002953EC"/>
    <w:rsid w:val="002970D9"/>
    <w:rsid w:val="002A15A9"/>
    <w:rsid w:val="002A230F"/>
    <w:rsid w:val="002A314A"/>
    <w:rsid w:val="002A380D"/>
    <w:rsid w:val="002A3F08"/>
    <w:rsid w:val="002A4C1F"/>
    <w:rsid w:val="002A54A4"/>
    <w:rsid w:val="002A5546"/>
    <w:rsid w:val="002A5EF1"/>
    <w:rsid w:val="002A7AE1"/>
    <w:rsid w:val="002A7D16"/>
    <w:rsid w:val="002A7DC0"/>
    <w:rsid w:val="002B049A"/>
    <w:rsid w:val="002B0561"/>
    <w:rsid w:val="002B0FF6"/>
    <w:rsid w:val="002B16CD"/>
    <w:rsid w:val="002B2214"/>
    <w:rsid w:val="002B2B4D"/>
    <w:rsid w:val="002B2FD6"/>
    <w:rsid w:val="002B42A7"/>
    <w:rsid w:val="002B475A"/>
    <w:rsid w:val="002B4B0C"/>
    <w:rsid w:val="002B4C66"/>
    <w:rsid w:val="002B4E11"/>
    <w:rsid w:val="002B53DD"/>
    <w:rsid w:val="002B5B06"/>
    <w:rsid w:val="002B73F6"/>
    <w:rsid w:val="002B74C5"/>
    <w:rsid w:val="002B782A"/>
    <w:rsid w:val="002C0096"/>
    <w:rsid w:val="002C029A"/>
    <w:rsid w:val="002C051B"/>
    <w:rsid w:val="002C15A4"/>
    <w:rsid w:val="002C2AF7"/>
    <w:rsid w:val="002C44E2"/>
    <w:rsid w:val="002C452E"/>
    <w:rsid w:val="002C6476"/>
    <w:rsid w:val="002C715E"/>
    <w:rsid w:val="002C7753"/>
    <w:rsid w:val="002C7B26"/>
    <w:rsid w:val="002D0276"/>
    <w:rsid w:val="002D0465"/>
    <w:rsid w:val="002D052E"/>
    <w:rsid w:val="002D0915"/>
    <w:rsid w:val="002D1839"/>
    <w:rsid w:val="002D1929"/>
    <w:rsid w:val="002D1D74"/>
    <w:rsid w:val="002D27E8"/>
    <w:rsid w:val="002D3351"/>
    <w:rsid w:val="002D3D9B"/>
    <w:rsid w:val="002D566C"/>
    <w:rsid w:val="002D665F"/>
    <w:rsid w:val="002D682C"/>
    <w:rsid w:val="002D713A"/>
    <w:rsid w:val="002D744D"/>
    <w:rsid w:val="002D750C"/>
    <w:rsid w:val="002D76AF"/>
    <w:rsid w:val="002D7C72"/>
    <w:rsid w:val="002E02E4"/>
    <w:rsid w:val="002E21CB"/>
    <w:rsid w:val="002E272A"/>
    <w:rsid w:val="002E2AE6"/>
    <w:rsid w:val="002E3390"/>
    <w:rsid w:val="002E435E"/>
    <w:rsid w:val="002E46A6"/>
    <w:rsid w:val="002E58D1"/>
    <w:rsid w:val="002E62CB"/>
    <w:rsid w:val="002E6590"/>
    <w:rsid w:val="002E72E6"/>
    <w:rsid w:val="002E75F8"/>
    <w:rsid w:val="002E781C"/>
    <w:rsid w:val="002E7DB3"/>
    <w:rsid w:val="002F03FA"/>
    <w:rsid w:val="002F04F2"/>
    <w:rsid w:val="002F0601"/>
    <w:rsid w:val="002F0762"/>
    <w:rsid w:val="002F100F"/>
    <w:rsid w:val="002F114A"/>
    <w:rsid w:val="002F26DA"/>
    <w:rsid w:val="002F2A13"/>
    <w:rsid w:val="002F2AD5"/>
    <w:rsid w:val="002F2B4E"/>
    <w:rsid w:val="002F3F7F"/>
    <w:rsid w:val="002F446C"/>
    <w:rsid w:val="002F53E2"/>
    <w:rsid w:val="002F5BFB"/>
    <w:rsid w:val="002F6D02"/>
    <w:rsid w:val="002F71BB"/>
    <w:rsid w:val="002F76E8"/>
    <w:rsid w:val="002F77CB"/>
    <w:rsid w:val="00301C63"/>
    <w:rsid w:val="00301DEC"/>
    <w:rsid w:val="00302435"/>
    <w:rsid w:val="0030282C"/>
    <w:rsid w:val="00303ABA"/>
    <w:rsid w:val="00304C9A"/>
    <w:rsid w:val="0030505C"/>
    <w:rsid w:val="003050CE"/>
    <w:rsid w:val="0030533D"/>
    <w:rsid w:val="0030536A"/>
    <w:rsid w:val="003071AD"/>
    <w:rsid w:val="003074AF"/>
    <w:rsid w:val="00307F56"/>
    <w:rsid w:val="00310824"/>
    <w:rsid w:val="00310969"/>
    <w:rsid w:val="00310DDE"/>
    <w:rsid w:val="00310EFE"/>
    <w:rsid w:val="003113EC"/>
    <w:rsid w:val="00311AD6"/>
    <w:rsid w:val="00311C95"/>
    <w:rsid w:val="0031210C"/>
    <w:rsid w:val="0031248D"/>
    <w:rsid w:val="003126C0"/>
    <w:rsid w:val="0031307A"/>
    <w:rsid w:val="00314F27"/>
    <w:rsid w:val="00316338"/>
    <w:rsid w:val="003163AF"/>
    <w:rsid w:val="00317115"/>
    <w:rsid w:val="00317D08"/>
    <w:rsid w:val="003207A0"/>
    <w:rsid w:val="00320D57"/>
    <w:rsid w:val="00321AD6"/>
    <w:rsid w:val="00321B85"/>
    <w:rsid w:val="00321EA1"/>
    <w:rsid w:val="003233FD"/>
    <w:rsid w:val="0032340A"/>
    <w:rsid w:val="00323988"/>
    <w:rsid w:val="00323DF7"/>
    <w:rsid w:val="00323FFE"/>
    <w:rsid w:val="00325057"/>
    <w:rsid w:val="0032510B"/>
    <w:rsid w:val="00325B78"/>
    <w:rsid w:val="003262CF"/>
    <w:rsid w:val="00326E75"/>
    <w:rsid w:val="00327D1F"/>
    <w:rsid w:val="00327D3F"/>
    <w:rsid w:val="00330434"/>
    <w:rsid w:val="00330528"/>
    <w:rsid w:val="003308A2"/>
    <w:rsid w:val="00331799"/>
    <w:rsid w:val="003323A0"/>
    <w:rsid w:val="003324EC"/>
    <w:rsid w:val="0033269B"/>
    <w:rsid w:val="003327EC"/>
    <w:rsid w:val="00332D86"/>
    <w:rsid w:val="003330C2"/>
    <w:rsid w:val="00333BB8"/>
    <w:rsid w:val="00334096"/>
    <w:rsid w:val="003341C7"/>
    <w:rsid w:val="00334B98"/>
    <w:rsid w:val="00334F24"/>
    <w:rsid w:val="00335528"/>
    <w:rsid w:val="00335F8E"/>
    <w:rsid w:val="003368D4"/>
    <w:rsid w:val="00337F58"/>
    <w:rsid w:val="003413AA"/>
    <w:rsid w:val="00342204"/>
    <w:rsid w:val="00342A88"/>
    <w:rsid w:val="00342D10"/>
    <w:rsid w:val="0034309B"/>
    <w:rsid w:val="00343AC2"/>
    <w:rsid w:val="0034437F"/>
    <w:rsid w:val="00344734"/>
    <w:rsid w:val="00344FB5"/>
    <w:rsid w:val="00345003"/>
    <w:rsid w:val="003452CE"/>
    <w:rsid w:val="0034539F"/>
    <w:rsid w:val="00345DD9"/>
    <w:rsid w:val="003469E8"/>
    <w:rsid w:val="00346D43"/>
    <w:rsid w:val="003478EE"/>
    <w:rsid w:val="00347F6D"/>
    <w:rsid w:val="003502DE"/>
    <w:rsid w:val="003512AA"/>
    <w:rsid w:val="003519E3"/>
    <w:rsid w:val="003521B6"/>
    <w:rsid w:val="00352907"/>
    <w:rsid w:val="00353B34"/>
    <w:rsid w:val="00353DEC"/>
    <w:rsid w:val="00353F48"/>
    <w:rsid w:val="003547E9"/>
    <w:rsid w:val="00354E8D"/>
    <w:rsid w:val="00355BB0"/>
    <w:rsid w:val="00355BC4"/>
    <w:rsid w:val="00355D36"/>
    <w:rsid w:val="00356ADD"/>
    <w:rsid w:val="003604FF"/>
    <w:rsid w:val="003609AB"/>
    <w:rsid w:val="00361DA2"/>
    <w:rsid w:val="00361E31"/>
    <w:rsid w:val="00361E62"/>
    <w:rsid w:val="00362109"/>
    <w:rsid w:val="00362710"/>
    <w:rsid w:val="003647F8"/>
    <w:rsid w:val="0036569C"/>
    <w:rsid w:val="0036612D"/>
    <w:rsid w:val="003704EE"/>
    <w:rsid w:val="00370E1B"/>
    <w:rsid w:val="00370F40"/>
    <w:rsid w:val="0037110C"/>
    <w:rsid w:val="0037129C"/>
    <w:rsid w:val="00371523"/>
    <w:rsid w:val="003719FD"/>
    <w:rsid w:val="003726EA"/>
    <w:rsid w:val="00372AB8"/>
    <w:rsid w:val="00372E7F"/>
    <w:rsid w:val="00373236"/>
    <w:rsid w:val="00373868"/>
    <w:rsid w:val="003738E5"/>
    <w:rsid w:val="00374A6E"/>
    <w:rsid w:val="00375445"/>
    <w:rsid w:val="0037674A"/>
    <w:rsid w:val="00376FDB"/>
    <w:rsid w:val="00377432"/>
    <w:rsid w:val="00377BC0"/>
    <w:rsid w:val="00380F88"/>
    <w:rsid w:val="00382094"/>
    <w:rsid w:val="0038220E"/>
    <w:rsid w:val="00382712"/>
    <w:rsid w:val="003839BD"/>
    <w:rsid w:val="00384C39"/>
    <w:rsid w:val="003860CD"/>
    <w:rsid w:val="0038778E"/>
    <w:rsid w:val="003878E1"/>
    <w:rsid w:val="00387C77"/>
    <w:rsid w:val="003903DB"/>
    <w:rsid w:val="003916AC"/>
    <w:rsid w:val="003918D7"/>
    <w:rsid w:val="00392DC3"/>
    <w:rsid w:val="003942B9"/>
    <w:rsid w:val="00394E9C"/>
    <w:rsid w:val="00394F3B"/>
    <w:rsid w:val="0039616D"/>
    <w:rsid w:val="00396489"/>
    <w:rsid w:val="003968C4"/>
    <w:rsid w:val="00397A69"/>
    <w:rsid w:val="003A0636"/>
    <w:rsid w:val="003A53C2"/>
    <w:rsid w:val="003A6116"/>
    <w:rsid w:val="003A619C"/>
    <w:rsid w:val="003A6431"/>
    <w:rsid w:val="003A6472"/>
    <w:rsid w:val="003A70E6"/>
    <w:rsid w:val="003B0074"/>
    <w:rsid w:val="003B11D8"/>
    <w:rsid w:val="003B2625"/>
    <w:rsid w:val="003B2780"/>
    <w:rsid w:val="003B2E97"/>
    <w:rsid w:val="003B2FBE"/>
    <w:rsid w:val="003B3408"/>
    <w:rsid w:val="003B3855"/>
    <w:rsid w:val="003B43BF"/>
    <w:rsid w:val="003B4838"/>
    <w:rsid w:val="003B51F1"/>
    <w:rsid w:val="003B5AA8"/>
    <w:rsid w:val="003B75E4"/>
    <w:rsid w:val="003B7689"/>
    <w:rsid w:val="003B7AFA"/>
    <w:rsid w:val="003C0232"/>
    <w:rsid w:val="003C09D8"/>
    <w:rsid w:val="003C0A7D"/>
    <w:rsid w:val="003C15AC"/>
    <w:rsid w:val="003C323F"/>
    <w:rsid w:val="003C33DE"/>
    <w:rsid w:val="003C384D"/>
    <w:rsid w:val="003C40BB"/>
    <w:rsid w:val="003C4187"/>
    <w:rsid w:val="003C4547"/>
    <w:rsid w:val="003C4BC7"/>
    <w:rsid w:val="003C5061"/>
    <w:rsid w:val="003C520C"/>
    <w:rsid w:val="003C60D8"/>
    <w:rsid w:val="003C60F5"/>
    <w:rsid w:val="003C62E9"/>
    <w:rsid w:val="003C6709"/>
    <w:rsid w:val="003D0B65"/>
    <w:rsid w:val="003D0F77"/>
    <w:rsid w:val="003D1079"/>
    <w:rsid w:val="003D1767"/>
    <w:rsid w:val="003D1C8B"/>
    <w:rsid w:val="003D1D82"/>
    <w:rsid w:val="003D3827"/>
    <w:rsid w:val="003D613F"/>
    <w:rsid w:val="003D6144"/>
    <w:rsid w:val="003D670F"/>
    <w:rsid w:val="003D67B0"/>
    <w:rsid w:val="003D703E"/>
    <w:rsid w:val="003D7142"/>
    <w:rsid w:val="003D7D38"/>
    <w:rsid w:val="003E173E"/>
    <w:rsid w:val="003E18DF"/>
    <w:rsid w:val="003E2BE5"/>
    <w:rsid w:val="003E338A"/>
    <w:rsid w:val="003E381C"/>
    <w:rsid w:val="003E3A20"/>
    <w:rsid w:val="003E4CF8"/>
    <w:rsid w:val="003E54BD"/>
    <w:rsid w:val="003E5A40"/>
    <w:rsid w:val="003E5B2A"/>
    <w:rsid w:val="003E67F4"/>
    <w:rsid w:val="003E7141"/>
    <w:rsid w:val="003E74BA"/>
    <w:rsid w:val="003E7D1D"/>
    <w:rsid w:val="003F10BF"/>
    <w:rsid w:val="003F122D"/>
    <w:rsid w:val="003F28E9"/>
    <w:rsid w:val="003F2CE3"/>
    <w:rsid w:val="003F2CE4"/>
    <w:rsid w:val="003F3AA0"/>
    <w:rsid w:val="003F3B07"/>
    <w:rsid w:val="003F418D"/>
    <w:rsid w:val="003F55AF"/>
    <w:rsid w:val="003F5D41"/>
    <w:rsid w:val="003F5E31"/>
    <w:rsid w:val="003F730C"/>
    <w:rsid w:val="003F790D"/>
    <w:rsid w:val="003F7E5B"/>
    <w:rsid w:val="00400F86"/>
    <w:rsid w:val="0040146B"/>
    <w:rsid w:val="004016DC"/>
    <w:rsid w:val="0040288A"/>
    <w:rsid w:val="00402927"/>
    <w:rsid w:val="00403AB2"/>
    <w:rsid w:val="00403F21"/>
    <w:rsid w:val="00404926"/>
    <w:rsid w:val="00405590"/>
    <w:rsid w:val="004056B9"/>
    <w:rsid w:val="00406469"/>
    <w:rsid w:val="0040653E"/>
    <w:rsid w:val="0040688D"/>
    <w:rsid w:val="00406A37"/>
    <w:rsid w:val="00406EB1"/>
    <w:rsid w:val="00410B5B"/>
    <w:rsid w:val="0041148D"/>
    <w:rsid w:val="00411B58"/>
    <w:rsid w:val="00412187"/>
    <w:rsid w:val="00412400"/>
    <w:rsid w:val="00412414"/>
    <w:rsid w:val="00412722"/>
    <w:rsid w:val="00413F78"/>
    <w:rsid w:val="004142DA"/>
    <w:rsid w:val="00414835"/>
    <w:rsid w:val="00414FF0"/>
    <w:rsid w:val="00415A8E"/>
    <w:rsid w:val="00416396"/>
    <w:rsid w:val="0041721E"/>
    <w:rsid w:val="00417EA1"/>
    <w:rsid w:val="004214B4"/>
    <w:rsid w:val="004215E8"/>
    <w:rsid w:val="004219DC"/>
    <w:rsid w:val="00421A3A"/>
    <w:rsid w:val="00422A1B"/>
    <w:rsid w:val="0042317D"/>
    <w:rsid w:val="004231C6"/>
    <w:rsid w:val="004234DB"/>
    <w:rsid w:val="00425147"/>
    <w:rsid w:val="00425295"/>
    <w:rsid w:val="0042534C"/>
    <w:rsid w:val="00425D12"/>
    <w:rsid w:val="00426F2B"/>
    <w:rsid w:val="004278A1"/>
    <w:rsid w:val="00430033"/>
    <w:rsid w:val="004311B4"/>
    <w:rsid w:val="00431818"/>
    <w:rsid w:val="00431C31"/>
    <w:rsid w:val="00431CA2"/>
    <w:rsid w:val="004328F1"/>
    <w:rsid w:val="00432F6E"/>
    <w:rsid w:val="00433121"/>
    <w:rsid w:val="0043331B"/>
    <w:rsid w:val="0043351D"/>
    <w:rsid w:val="00434640"/>
    <w:rsid w:val="00434817"/>
    <w:rsid w:val="00435858"/>
    <w:rsid w:val="0043587B"/>
    <w:rsid w:val="00436AA1"/>
    <w:rsid w:val="00436DFB"/>
    <w:rsid w:val="004370D5"/>
    <w:rsid w:val="00437957"/>
    <w:rsid w:val="00437DC8"/>
    <w:rsid w:val="00440721"/>
    <w:rsid w:val="00440F31"/>
    <w:rsid w:val="00440FA7"/>
    <w:rsid w:val="00441036"/>
    <w:rsid w:val="004412FE"/>
    <w:rsid w:val="0044144E"/>
    <w:rsid w:val="00442AB5"/>
    <w:rsid w:val="0044344C"/>
    <w:rsid w:val="00443F7D"/>
    <w:rsid w:val="00443FA1"/>
    <w:rsid w:val="00444C37"/>
    <w:rsid w:val="0044505E"/>
    <w:rsid w:val="00445F05"/>
    <w:rsid w:val="0044622A"/>
    <w:rsid w:val="004463CE"/>
    <w:rsid w:val="00446468"/>
    <w:rsid w:val="00446B25"/>
    <w:rsid w:val="00447C56"/>
    <w:rsid w:val="004500A8"/>
    <w:rsid w:val="00451451"/>
    <w:rsid w:val="0045161C"/>
    <w:rsid w:val="00451B31"/>
    <w:rsid w:val="00451B63"/>
    <w:rsid w:val="004530F1"/>
    <w:rsid w:val="00453631"/>
    <w:rsid w:val="004536A8"/>
    <w:rsid w:val="00453C91"/>
    <w:rsid w:val="004545D9"/>
    <w:rsid w:val="00454CD4"/>
    <w:rsid w:val="00455615"/>
    <w:rsid w:val="00455C75"/>
    <w:rsid w:val="0046020E"/>
    <w:rsid w:val="004602F7"/>
    <w:rsid w:val="0046076E"/>
    <w:rsid w:val="00460A9E"/>
    <w:rsid w:val="00461115"/>
    <w:rsid w:val="00461460"/>
    <w:rsid w:val="00461AAC"/>
    <w:rsid w:val="00461DA6"/>
    <w:rsid w:val="004622EF"/>
    <w:rsid w:val="00462335"/>
    <w:rsid w:val="00462732"/>
    <w:rsid w:val="00462F08"/>
    <w:rsid w:val="00463084"/>
    <w:rsid w:val="00466227"/>
    <w:rsid w:val="00466288"/>
    <w:rsid w:val="00467B94"/>
    <w:rsid w:val="00467F77"/>
    <w:rsid w:val="00470C9F"/>
    <w:rsid w:val="0047199E"/>
    <w:rsid w:val="004723D5"/>
    <w:rsid w:val="00472BB2"/>
    <w:rsid w:val="00472D49"/>
    <w:rsid w:val="004735F1"/>
    <w:rsid w:val="00473991"/>
    <w:rsid w:val="00473EFB"/>
    <w:rsid w:val="00475349"/>
    <w:rsid w:val="0047544F"/>
    <w:rsid w:val="0047561C"/>
    <w:rsid w:val="004756DD"/>
    <w:rsid w:val="004759D4"/>
    <w:rsid w:val="0047656F"/>
    <w:rsid w:val="0047658F"/>
    <w:rsid w:val="00476AAD"/>
    <w:rsid w:val="00477E03"/>
    <w:rsid w:val="00480634"/>
    <w:rsid w:val="00480793"/>
    <w:rsid w:val="0048113C"/>
    <w:rsid w:val="00481665"/>
    <w:rsid w:val="00484433"/>
    <w:rsid w:val="004854C2"/>
    <w:rsid w:val="004879FC"/>
    <w:rsid w:val="00491235"/>
    <w:rsid w:val="00491331"/>
    <w:rsid w:val="00491771"/>
    <w:rsid w:val="004949B2"/>
    <w:rsid w:val="00495198"/>
    <w:rsid w:val="00495310"/>
    <w:rsid w:val="00496984"/>
    <w:rsid w:val="00496C40"/>
    <w:rsid w:val="00496DA4"/>
    <w:rsid w:val="004975BB"/>
    <w:rsid w:val="0049795A"/>
    <w:rsid w:val="00497B07"/>
    <w:rsid w:val="00497D47"/>
    <w:rsid w:val="004A0ABB"/>
    <w:rsid w:val="004A12CD"/>
    <w:rsid w:val="004A1F2A"/>
    <w:rsid w:val="004A2BF7"/>
    <w:rsid w:val="004A30EA"/>
    <w:rsid w:val="004A46E9"/>
    <w:rsid w:val="004A4898"/>
    <w:rsid w:val="004A4A38"/>
    <w:rsid w:val="004A53CA"/>
    <w:rsid w:val="004A555E"/>
    <w:rsid w:val="004A6052"/>
    <w:rsid w:val="004A6FF4"/>
    <w:rsid w:val="004A7C2C"/>
    <w:rsid w:val="004B0508"/>
    <w:rsid w:val="004B1A73"/>
    <w:rsid w:val="004B30AD"/>
    <w:rsid w:val="004B316E"/>
    <w:rsid w:val="004B3482"/>
    <w:rsid w:val="004B3CA9"/>
    <w:rsid w:val="004B3D35"/>
    <w:rsid w:val="004B3F0F"/>
    <w:rsid w:val="004B40D8"/>
    <w:rsid w:val="004B4A33"/>
    <w:rsid w:val="004B4C38"/>
    <w:rsid w:val="004B5399"/>
    <w:rsid w:val="004B5CD8"/>
    <w:rsid w:val="004B68F0"/>
    <w:rsid w:val="004B738A"/>
    <w:rsid w:val="004B742A"/>
    <w:rsid w:val="004B75BD"/>
    <w:rsid w:val="004B7DE7"/>
    <w:rsid w:val="004C103A"/>
    <w:rsid w:val="004C1B87"/>
    <w:rsid w:val="004C1FD4"/>
    <w:rsid w:val="004C2BA7"/>
    <w:rsid w:val="004C2FED"/>
    <w:rsid w:val="004C38AF"/>
    <w:rsid w:val="004C397E"/>
    <w:rsid w:val="004C3BFC"/>
    <w:rsid w:val="004C4340"/>
    <w:rsid w:val="004C4D38"/>
    <w:rsid w:val="004C50D1"/>
    <w:rsid w:val="004C5EA8"/>
    <w:rsid w:val="004C6A17"/>
    <w:rsid w:val="004C725E"/>
    <w:rsid w:val="004C73B4"/>
    <w:rsid w:val="004D0317"/>
    <w:rsid w:val="004D03DD"/>
    <w:rsid w:val="004D1118"/>
    <w:rsid w:val="004D11F2"/>
    <w:rsid w:val="004D1258"/>
    <w:rsid w:val="004D21A4"/>
    <w:rsid w:val="004D303F"/>
    <w:rsid w:val="004D32E9"/>
    <w:rsid w:val="004D4150"/>
    <w:rsid w:val="004D518E"/>
    <w:rsid w:val="004D5803"/>
    <w:rsid w:val="004D6797"/>
    <w:rsid w:val="004D6E8A"/>
    <w:rsid w:val="004D6F30"/>
    <w:rsid w:val="004D7AF2"/>
    <w:rsid w:val="004E0E21"/>
    <w:rsid w:val="004E2099"/>
    <w:rsid w:val="004E3E12"/>
    <w:rsid w:val="004E3FE2"/>
    <w:rsid w:val="004E42BD"/>
    <w:rsid w:val="004E4C6D"/>
    <w:rsid w:val="004E52D6"/>
    <w:rsid w:val="004E69B1"/>
    <w:rsid w:val="004E6C79"/>
    <w:rsid w:val="004E75FF"/>
    <w:rsid w:val="004E7819"/>
    <w:rsid w:val="004E7C4A"/>
    <w:rsid w:val="004F0B33"/>
    <w:rsid w:val="004F19B4"/>
    <w:rsid w:val="004F1BC0"/>
    <w:rsid w:val="004F222D"/>
    <w:rsid w:val="004F31F8"/>
    <w:rsid w:val="004F3360"/>
    <w:rsid w:val="004F3451"/>
    <w:rsid w:val="004F380C"/>
    <w:rsid w:val="004F3C38"/>
    <w:rsid w:val="004F3D00"/>
    <w:rsid w:val="004F4AE0"/>
    <w:rsid w:val="004F4C78"/>
    <w:rsid w:val="004F4DCF"/>
    <w:rsid w:val="004F502B"/>
    <w:rsid w:val="004F5534"/>
    <w:rsid w:val="004F5628"/>
    <w:rsid w:val="004F5989"/>
    <w:rsid w:val="004F658B"/>
    <w:rsid w:val="004F69D4"/>
    <w:rsid w:val="004F745E"/>
    <w:rsid w:val="004F7B9E"/>
    <w:rsid w:val="005000D1"/>
    <w:rsid w:val="00500C80"/>
    <w:rsid w:val="0050134D"/>
    <w:rsid w:val="00501499"/>
    <w:rsid w:val="005018F6"/>
    <w:rsid w:val="00501EF8"/>
    <w:rsid w:val="00502066"/>
    <w:rsid w:val="00502073"/>
    <w:rsid w:val="00502F2D"/>
    <w:rsid w:val="00503EAE"/>
    <w:rsid w:val="005064FC"/>
    <w:rsid w:val="00510297"/>
    <w:rsid w:val="0051050A"/>
    <w:rsid w:val="00510BE1"/>
    <w:rsid w:val="00510FD3"/>
    <w:rsid w:val="0051169A"/>
    <w:rsid w:val="00511740"/>
    <w:rsid w:val="00511A3F"/>
    <w:rsid w:val="00511C06"/>
    <w:rsid w:val="00512C3F"/>
    <w:rsid w:val="005131B9"/>
    <w:rsid w:val="0051394F"/>
    <w:rsid w:val="00513F36"/>
    <w:rsid w:val="00514A3E"/>
    <w:rsid w:val="00514C4E"/>
    <w:rsid w:val="00514EF9"/>
    <w:rsid w:val="005150EA"/>
    <w:rsid w:val="005152A6"/>
    <w:rsid w:val="00515B0A"/>
    <w:rsid w:val="00515F92"/>
    <w:rsid w:val="00516CC8"/>
    <w:rsid w:val="00521200"/>
    <w:rsid w:val="005228E5"/>
    <w:rsid w:val="005242D3"/>
    <w:rsid w:val="00524323"/>
    <w:rsid w:val="00525157"/>
    <w:rsid w:val="00525406"/>
    <w:rsid w:val="00525E6A"/>
    <w:rsid w:val="00526496"/>
    <w:rsid w:val="00526CBB"/>
    <w:rsid w:val="00526F2C"/>
    <w:rsid w:val="0052735B"/>
    <w:rsid w:val="0053070E"/>
    <w:rsid w:val="005307B4"/>
    <w:rsid w:val="005315C6"/>
    <w:rsid w:val="005317E5"/>
    <w:rsid w:val="0053211A"/>
    <w:rsid w:val="00532414"/>
    <w:rsid w:val="005325EA"/>
    <w:rsid w:val="005328FE"/>
    <w:rsid w:val="005336D3"/>
    <w:rsid w:val="00534A82"/>
    <w:rsid w:val="00535242"/>
    <w:rsid w:val="00535462"/>
    <w:rsid w:val="00535C1F"/>
    <w:rsid w:val="005361A1"/>
    <w:rsid w:val="0053784A"/>
    <w:rsid w:val="00537C3A"/>
    <w:rsid w:val="00537DC3"/>
    <w:rsid w:val="00537FA9"/>
    <w:rsid w:val="00541130"/>
    <w:rsid w:val="005416A7"/>
    <w:rsid w:val="005418B4"/>
    <w:rsid w:val="005418D5"/>
    <w:rsid w:val="00542147"/>
    <w:rsid w:val="00542EA2"/>
    <w:rsid w:val="00543893"/>
    <w:rsid w:val="00543FF7"/>
    <w:rsid w:val="00544302"/>
    <w:rsid w:val="00544470"/>
    <w:rsid w:val="00544FF6"/>
    <w:rsid w:val="00545D9B"/>
    <w:rsid w:val="0054680C"/>
    <w:rsid w:val="00546EA4"/>
    <w:rsid w:val="005470C9"/>
    <w:rsid w:val="0054772F"/>
    <w:rsid w:val="00547F0A"/>
    <w:rsid w:val="00550018"/>
    <w:rsid w:val="005502BA"/>
    <w:rsid w:val="0055074D"/>
    <w:rsid w:val="005509E4"/>
    <w:rsid w:val="00550DED"/>
    <w:rsid w:val="00550F53"/>
    <w:rsid w:val="00551234"/>
    <w:rsid w:val="005523DD"/>
    <w:rsid w:val="00552451"/>
    <w:rsid w:val="00552F7E"/>
    <w:rsid w:val="005533D2"/>
    <w:rsid w:val="005537A9"/>
    <w:rsid w:val="00553C1B"/>
    <w:rsid w:val="00555233"/>
    <w:rsid w:val="005552F4"/>
    <w:rsid w:val="00555A91"/>
    <w:rsid w:val="0055648C"/>
    <w:rsid w:val="00556658"/>
    <w:rsid w:val="005606AD"/>
    <w:rsid w:val="00560909"/>
    <w:rsid w:val="00561766"/>
    <w:rsid w:val="005627A9"/>
    <w:rsid w:val="00562A12"/>
    <w:rsid w:val="00562B6A"/>
    <w:rsid w:val="0056311B"/>
    <w:rsid w:val="00563A6B"/>
    <w:rsid w:val="005641CA"/>
    <w:rsid w:val="00564B19"/>
    <w:rsid w:val="00564C3A"/>
    <w:rsid w:val="00564EE7"/>
    <w:rsid w:val="00565F90"/>
    <w:rsid w:val="005666DA"/>
    <w:rsid w:val="00567926"/>
    <w:rsid w:val="005721F5"/>
    <w:rsid w:val="00572F51"/>
    <w:rsid w:val="00572F7B"/>
    <w:rsid w:val="005730A2"/>
    <w:rsid w:val="00573545"/>
    <w:rsid w:val="005750D6"/>
    <w:rsid w:val="00575CAE"/>
    <w:rsid w:val="00576684"/>
    <w:rsid w:val="005771B3"/>
    <w:rsid w:val="0057724D"/>
    <w:rsid w:val="00577CCA"/>
    <w:rsid w:val="00577DB3"/>
    <w:rsid w:val="00580901"/>
    <w:rsid w:val="00580AA6"/>
    <w:rsid w:val="0058147F"/>
    <w:rsid w:val="00581D17"/>
    <w:rsid w:val="00581E3D"/>
    <w:rsid w:val="0058255A"/>
    <w:rsid w:val="00583E64"/>
    <w:rsid w:val="00583E97"/>
    <w:rsid w:val="0058416E"/>
    <w:rsid w:val="00584652"/>
    <w:rsid w:val="005859BC"/>
    <w:rsid w:val="00586060"/>
    <w:rsid w:val="005860E7"/>
    <w:rsid w:val="005872CC"/>
    <w:rsid w:val="00587953"/>
    <w:rsid w:val="00587B38"/>
    <w:rsid w:val="00587FAB"/>
    <w:rsid w:val="005909A0"/>
    <w:rsid w:val="00591615"/>
    <w:rsid w:val="0059275D"/>
    <w:rsid w:val="00592B5E"/>
    <w:rsid w:val="005939A2"/>
    <w:rsid w:val="005943E7"/>
    <w:rsid w:val="00594C8B"/>
    <w:rsid w:val="00594EC0"/>
    <w:rsid w:val="005950FB"/>
    <w:rsid w:val="005953F6"/>
    <w:rsid w:val="00595587"/>
    <w:rsid w:val="00596DBD"/>
    <w:rsid w:val="005A026D"/>
    <w:rsid w:val="005A2264"/>
    <w:rsid w:val="005A23E6"/>
    <w:rsid w:val="005A3407"/>
    <w:rsid w:val="005A3713"/>
    <w:rsid w:val="005A3739"/>
    <w:rsid w:val="005A396D"/>
    <w:rsid w:val="005A4071"/>
    <w:rsid w:val="005A61C8"/>
    <w:rsid w:val="005A66E6"/>
    <w:rsid w:val="005A681A"/>
    <w:rsid w:val="005A6C05"/>
    <w:rsid w:val="005A7016"/>
    <w:rsid w:val="005A7032"/>
    <w:rsid w:val="005A7C3F"/>
    <w:rsid w:val="005A7C57"/>
    <w:rsid w:val="005B129C"/>
    <w:rsid w:val="005B1686"/>
    <w:rsid w:val="005B194D"/>
    <w:rsid w:val="005B1EE3"/>
    <w:rsid w:val="005B1EE4"/>
    <w:rsid w:val="005B27E0"/>
    <w:rsid w:val="005B2E5A"/>
    <w:rsid w:val="005B2E85"/>
    <w:rsid w:val="005B350A"/>
    <w:rsid w:val="005B3613"/>
    <w:rsid w:val="005B470A"/>
    <w:rsid w:val="005B47D2"/>
    <w:rsid w:val="005B4F43"/>
    <w:rsid w:val="005B541B"/>
    <w:rsid w:val="005B67F3"/>
    <w:rsid w:val="005B7149"/>
    <w:rsid w:val="005B7D6F"/>
    <w:rsid w:val="005B7F0D"/>
    <w:rsid w:val="005B7F25"/>
    <w:rsid w:val="005C0011"/>
    <w:rsid w:val="005C005E"/>
    <w:rsid w:val="005C0A15"/>
    <w:rsid w:val="005C0CB3"/>
    <w:rsid w:val="005C2346"/>
    <w:rsid w:val="005C24A6"/>
    <w:rsid w:val="005C262A"/>
    <w:rsid w:val="005C2F3F"/>
    <w:rsid w:val="005C3064"/>
    <w:rsid w:val="005C3B90"/>
    <w:rsid w:val="005C3BC8"/>
    <w:rsid w:val="005C4C1F"/>
    <w:rsid w:val="005C4C25"/>
    <w:rsid w:val="005C5F6C"/>
    <w:rsid w:val="005C6648"/>
    <w:rsid w:val="005C6E5C"/>
    <w:rsid w:val="005C6F18"/>
    <w:rsid w:val="005C7A1D"/>
    <w:rsid w:val="005D024C"/>
    <w:rsid w:val="005D09C6"/>
    <w:rsid w:val="005D0FDB"/>
    <w:rsid w:val="005D1506"/>
    <w:rsid w:val="005D1CE1"/>
    <w:rsid w:val="005D222A"/>
    <w:rsid w:val="005D2D7A"/>
    <w:rsid w:val="005D33E7"/>
    <w:rsid w:val="005D3C5E"/>
    <w:rsid w:val="005D40CB"/>
    <w:rsid w:val="005D4161"/>
    <w:rsid w:val="005D565B"/>
    <w:rsid w:val="005D5D13"/>
    <w:rsid w:val="005D6151"/>
    <w:rsid w:val="005D7042"/>
    <w:rsid w:val="005D75FA"/>
    <w:rsid w:val="005D7AC9"/>
    <w:rsid w:val="005E04B5"/>
    <w:rsid w:val="005E06AF"/>
    <w:rsid w:val="005E10FB"/>
    <w:rsid w:val="005E11F3"/>
    <w:rsid w:val="005E1209"/>
    <w:rsid w:val="005E29A9"/>
    <w:rsid w:val="005E3666"/>
    <w:rsid w:val="005E3C06"/>
    <w:rsid w:val="005E4B40"/>
    <w:rsid w:val="005E4C3B"/>
    <w:rsid w:val="005E52E5"/>
    <w:rsid w:val="005E52E9"/>
    <w:rsid w:val="005E61BD"/>
    <w:rsid w:val="005E6559"/>
    <w:rsid w:val="005E6F56"/>
    <w:rsid w:val="005E7104"/>
    <w:rsid w:val="005E775A"/>
    <w:rsid w:val="005F16EE"/>
    <w:rsid w:val="005F26A6"/>
    <w:rsid w:val="005F2955"/>
    <w:rsid w:val="005F35D8"/>
    <w:rsid w:val="005F3971"/>
    <w:rsid w:val="005F41E2"/>
    <w:rsid w:val="005F4357"/>
    <w:rsid w:val="005F47F7"/>
    <w:rsid w:val="005F7804"/>
    <w:rsid w:val="005F785B"/>
    <w:rsid w:val="005F79AD"/>
    <w:rsid w:val="00601591"/>
    <w:rsid w:val="00601638"/>
    <w:rsid w:val="006018D9"/>
    <w:rsid w:val="006018F3"/>
    <w:rsid w:val="00601E7A"/>
    <w:rsid w:val="00602B1F"/>
    <w:rsid w:val="006032C6"/>
    <w:rsid w:val="00605580"/>
    <w:rsid w:val="00605964"/>
    <w:rsid w:val="00605B14"/>
    <w:rsid w:val="00605CCD"/>
    <w:rsid w:val="00605F33"/>
    <w:rsid w:val="006061EB"/>
    <w:rsid w:val="00606413"/>
    <w:rsid w:val="00606DBB"/>
    <w:rsid w:val="00607E50"/>
    <w:rsid w:val="006112D3"/>
    <w:rsid w:val="0061218D"/>
    <w:rsid w:val="0061247D"/>
    <w:rsid w:val="006129EA"/>
    <w:rsid w:val="00613392"/>
    <w:rsid w:val="0061352A"/>
    <w:rsid w:val="00613551"/>
    <w:rsid w:val="006139F0"/>
    <w:rsid w:val="00614054"/>
    <w:rsid w:val="00614A75"/>
    <w:rsid w:val="00615D68"/>
    <w:rsid w:val="006166BC"/>
    <w:rsid w:val="00620290"/>
    <w:rsid w:val="00620A19"/>
    <w:rsid w:val="00621F2F"/>
    <w:rsid w:val="006232A3"/>
    <w:rsid w:val="00624F63"/>
    <w:rsid w:val="00625088"/>
    <w:rsid w:val="00625117"/>
    <w:rsid w:val="006254BE"/>
    <w:rsid w:val="00625782"/>
    <w:rsid w:val="0062589A"/>
    <w:rsid w:val="00625988"/>
    <w:rsid w:val="00625994"/>
    <w:rsid w:val="00625AE6"/>
    <w:rsid w:val="006268D0"/>
    <w:rsid w:val="00627813"/>
    <w:rsid w:val="00627E84"/>
    <w:rsid w:val="00630480"/>
    <w:rsid w:val="00630D0F"/>
    <w:rsid w:val="006317A7"/>
    <w:rsid w:val="00632AF8"/>
    <w:rsid w:val="00633022"/>
    <w:rsid w:val="006337A7"/>
    <w:rsid w:val="006350CB"/>
    <w:rsid w:val="00635C87"/>
    <w:rsid w:val="00636791"/>
    <w:rsid w:val="006374FE"/>
    <w:rsid w:val="0063769D"/>
    <w:rsid w:val="006378B5"/>
    <w:rsid w:val="00637ECD"/>
    <w:rsid w:val="00640E1C"/>
    <w:rsid w:val="00641089"/>
    <w:rsid w:val="00641D30"/>
    <w:rsid w:val="00642593"/>
    <w:rsid w:val="00642F0C"/>
    <w:rsid w:val="00643F4B"/>
    <w:rsid w:val="00643FD9"/>
    <w:rsid w:val="006442B6"/>
    <w:rsid w:val="006448B1"/>
    <w:rsid w:val="00644E4D"/>
    <w:rsid w:val="006454BB"/>
    <w:rsid w:val="00645A0B"/>
    <w:rsid w:val="0064735F"/>
    <w:rsid w:val="00647DC0"/>
    <w:rsid w:val="006500BB"/>
    <w:rsid w:val="00651AAE"/>
    <w:rsid w:val="00651C42"/>
    <w:rsid w:val="00651FAA"/>
    <w:rsid w:val="00652073"/>
    <w:rsid w:val="00652AD3"/>
    <w:rsid w:val="00654055"/>
    <w:rsid w:val="0065549F"/>
    <w:rsid w:val="0065552A"/>
    <w:rsid w:val="00655E9C"/>
    <w:rsid w:val="006573A8"/>
    <w:rsid w:val="00657939"/>
    <w:rsid w:val="00657A8B"/>
    <w:rsid w:val="00657ED1"/>
    <w:rsid w:val="00660FCD"/>
    <w:rsid w:val="00662B84"/>
    <w:rsid w:val="00663261"/>
    <w:rsid w:val="00663AF3"/>
    <w:rsid w:val="00664B71"/>
    <w:rsid w:val="00664C7C"/>
    <w:rsid w:val="006650AB"/>
    <w:rsid w:val="0066596A"/>
    <w:rsid w:val="006659D0"/>
    <w:rsid w:val="00665BEA"/>
    <w:rsid w:val="00665F7E"/>
    <w:rsid w:val="00666094"/>
    <w:rsid w:val="00667126"/>
    <w:rsid w:val="00667ECA"/>
    <w:rsid w:val="0067030F"/>
    <w:rsid w:val="006703A1"/>
    <w:rsid w:val="00670434"/>
    <w:rsid w:val="00670965"/>
    <w:rsid w:val="00670BCD"/>
    <w:rsid w:val="0067123C"/>
    <w:rsid w:val="00671E12"/>
    <w:rsid w:val="00672255"/>
    <w:rsid w:val="00673197"/>
    <w:rsid w:val="006735AE"/>
    <w:rsid w:val="00674110"/>
    <w:rsid w:val="0067421C"/>
    <w:rsid w:val="00674484"/>
    <w:rsid w:val="00674919"/>
    <w:rsid w:val="006751A7"/>
    <w:rsid w:val="006756E1"/>
    <w:rsid w:val="006759AB"/>
    <w:rsid w:val="00676440"/>
    <w:rsid w:val="00676AE0"/>
    <w:rsid w:val="00677003"/>
    <w:rsid w:val="00682089"/>
    <w:rsid w:val="006820EC"/>
    <w:rsid w:val="0068278F"/>
    <w:rsid w:val="006832E0"/>
    <w:rsid w:val="00685796"/>
    <w:rsid w:val="0068713F"/>
    <w:rsid w:val="00690BB2"/>
    <w:rsid w:val="0069143F"/>
    <w:rsid w:val="006916C4"/>
    <w:rsid w:val="00691761"/>
    <w:rsid w:val="006925D0"/>
    <w:rsid w:val="00692F17"/>
    <w:rsid w:val="00693315"/>
    <w:rsid w:val="00693C1F"/>
    <w:rsid w:val="0069416B"/>
    <w:rsid w:val="00695731"/>
    <w:rsid w:val="00696335"/>
    <w:rsid w:val="0069645C"/>
    <w:rsid w:val="0069693B"/>
    <w:rsid w:val="00696F88"/>
    <w:rsid w:val="00697043"/>
    <w:rsid w:val="006A02AD"/>
    <w:rsid w:val="006A063C"/>
    <w:rsid w:val="006A200C"/>
    <w:rsid w:val="006A27C8"/>
    <w:rsid w:val="006A2FA3"/>
    <w:rsid w:val="006A41A8"/>
    <w:rsid w:val="006A433E"/>
    <w:rsid w:val="006A474C"/>
    <w:rsid w:val="006A4753"/>
    <w:rsid w:val="006A5886"/>
    <w:rsid w:val="006A6199"/>
    <w:rsid w:val="006A6611"/>
    <w:rsid w:val="006A767A"/>
    <w:rsid w:val="006B0047"/>
    <w:rsid w:val="006B012D"/>
    <w:rsid w:val="006B0683"/>
    <w:rsid w:val="006B0D53"/>
    <w:rsid w:val="006B0FD5"/>
    <w:rsid w:val="006B1019"/>
    <w:rsid w:val="006B1143"/>
    <w:rsid w:val="006B11DF"/>
    <w:rsid w:val="006B1A71"/>
    <w:rsid w:val="006B1C6C"/>
    <w:rsid w:val="006B2A94"/>
    <w:rsid w:val="006B37C4"/>
    <w:rsid w:val="006B3C2B"/>
    <w:rsid w:val="006B4D26"/>
    <w:rsid w:val="006B566D"/>
    <w:rsid w:val="006B5DE2"/>
    <w:rsid w:val="006B6C6A"/>
    <w:rsid w:val="006B6EB8"/>
    <w:rsid w:val="006B740E"/>
    <w:rsid w:val="006C19A1"/>
    <w:rsid w:val="006C2306"/>
    <w:rsid w:val="006C2358"/>
    <w:rsid w:val="006C36B7"/>
    <w:rsid w:val="006C3DE6"/>
    <w:rsid w:val="006C49B3"/>
    <w:rsid w:val="006C5971"/>
    <w:rsid w:val="006C5E7E"/>
    <w:rsid w:val="006C6529"/>
    <w:rsid w:val="006C6B52"/>
    <w:rsid w:val="006C7DAD"/>
    <w:rsid w:val="006D03FE"/>
    <w:rsid w:val="006D073A"/>
    <w:rsid w:val="006D0EB6"/>
    <w:rsid w:val="006D1B1B"/>
    <w:rsid w:val="006D251D"/>
    <w:rsid w:val="006D2FC7"/>
    <w:rsid w:val="006D31C6"/>
    <w:rsid w:val="006D3285"/>
    <w:rsid w:val="006D465B"/>
    <w:rsid w:val="006D6392"/>
    <w:rsid w:val="006D7430"/>
    <w:rsid w:val="006D7FE7"/>
    <w:rsid w:val="006E11B3"/>
    <w:rsid w:val="006E17B9"/>
    <w:rsid w:val="006E1B89"/>
    <w:rsid w:val="006E231C"/>
    <w:rsid w:val="006E2C19"/>
    <w:rsid w:val="006E38F2"/>
    <w:rsid w:val="006E3FFC"/>
    <w:rsid w:val="006E4287"/>
    <w:rsid w:val="006E4950"/>
    <w:rsid w:val="006E4BD6"/>
    <w:rsid w:val="006E5044"/>
    <w:rsid w:val="006E52DE"/>
    <w:rsid w:val="006E6F73"/>
    <w:rsid w:val="006E7834"/>
    <w:rsid w:val="006E7B5B"/>
    <w:rsid w:val="006E7BD1"/>
    <w:rsid w:val="006F1A0F"/>
    <w:rsid w:val="006F2844"/>
    <w:rsid w:val="006F29CF"/>
    <w:rsid w:val="006F3D5E"/>
    <w:rsid w:val="006F4223"/>
    <w:rsid w:val="006F78B6"/>
    <w:rsid w:val="00700567"/>
    <w:rsid w:val="00700B68"/>
    <w:rsid w:val="00700D5B"/>
    <w:rsid w:val="00701225"/>
    <w:rsid w:val="007012FF"/>
    <w:rsid w:val="0070133D"/>
    <w:rsid w:val="007027EC"/>
    <w:rsid w:val="00702A0A"/>
    <w:rsid w:val="00702B47"/>
    <w:rsid w:val="00702C33"/>
    <w:rsid w:val="00702C3E"/>
    <w:rsid w:val="00703303"/>
    <w:rsid w:val="007052B1"/>
    <w:rsid w:val="00705895"/>
    <w:rsid w:val="00706095"/>
    <w:rsid w:val="00706AFB"/>
    <w:rsid w:val="00706C7E"/>
    <w:rsid w:val="0070703C"/>
    <w:rsid w:val="00707427"/>
    <w:rsid w:val="00707D80"/>
    <w:rsid w:val="00707F06"/>
    <w:rsid w:val="0071144E"/>
    <w:rsid w:val="00711D38"/>
    <w:rsid w:val="0071220E"/>
    <w:rsid w:val="00712F8B"/>
    <w:rsid w:val="00713112"/>
    <w:rsid w:val="007132C5"/>
    <w:rsid w:val="00713370"/>
    <w:rsid w:val="00713CEB"/>
    <w:rsid w:val="0071408F"/>
    <w:rsid w:val="00714270"/>
    <w:rsid w:val="007143EC"/>
    <w:rsid w:val="00714CE6"/>
    <w:rsid w:val="0071504D"/>
    <w:rsid w:val="007159FD"/>
    <w:rsid w:val="00716776"/>
    <w:rsid w:val="00716AB5"/>
    <w:rsid w:val="00716CBE"/>
    <w:rsid w:val="00717642"/>
    <w:rsid w:val="00721132"/>
    <w:rsid w:val="00722056"/>
    <w:rsid w:val="00722112"/>
    <w:rsid w:val="00722603"/>
    <w:rsid w:val="0072297D"/>
    <w:rsid w:val="0072341C"/>
    <w:rsid w:val="0072363E"/>
    <w:rsid w:val="00723DAC"/>
    <w:rsid w:val="00723FE7"/>
    <w:rsid w:val="00724C95"/>
    <w:rsid w:val="007269E7"/>
    <w:rsid w:val="00726E49"/>
    <w:rsid w:val="00727761"/>
    <w:rsid w:val="00727FF7"/>
    <w:rsid w:val="00730CF4"/>
    <w:rsid w:val="00731D50"/>
    <w:rsid w:val="00731D8C"/>
    <w:rsid w:val="00732A7F"/>
    <w:rsid w:val="007335D8"/>
    <w:rsid w:val="007338B6"/>
    <w:rsid w:val="00734704"/>
    <w:rsid w:val="00735933"/>
    <w:rsid w:val="00735BED"/>
    <w:rsid w:val="00735F75"/>
    <w:rsid w:val="0073636B"/>
    <w:rsid w:val="0073678E"/>
    <w:rsid w:val="00740C90"/>
    <w:rsid w:val="00740E86"/>
    <w:rsid w:val="0074129E"/>
    <w:rsid w:val="00742028"/>
    <w:rsid w:val="00743C41"/>
    <w:rsid w:val="00743CBD"/>
    <w:rsid w:val="00744425"/>
    <w:rsid w:val="00744C5E"/>
    <w:rsid w:val="00745034"/>
    <w:rsid w:val="007454C0"/>
    <w:rsid w:val="00745848"/>
    <w:rsid w:val="007460FD"/>
    <w:rsid w:val="00746E19"/>
    <w:rsid w:val="00747DC1"/>
    <w:rsid w:val="00747FF5"/>
    <w:rsid w:val="00750499"/>
    <w:rsid w:val="00750868"/>
    <w:rsid w:val="00750BA7"/>
    <w:rsid w:val="00750BC7"/>
    <w:rsid w:val="0075126B"/>
    <w:rsid w:val="00751AED"/>
    <w:rsid w:val="00751E4A"/>
    <w:rsid w:val="0075204D"/>
    <w:rsid w:val="00752265"/>
    <w:rsid w:val="0075320C"/>
    <w:rsid w:val="00753466"/>
    <w:rsid w:val="0075360F"/>
    <w:rsid w:val="00753DCE"/>
    <w:rsid w:val="00753F28"/>
    <w:rsid w:val="00754199"/>
    <w:rsid w:val="007545D3"/>
    <w:rsid w:val="007558DB"/>
    <w:rsid w:val="00755A45"/>
    <w:rsid w:val="00755AE4"/>
    <w:rsid w:val="00756916"/>
    <w:rsid w:val="00757F2E"/>
    <w:rsid w:val="00761A40"/>
    <w:rsid w:val="00761B42"/>
    <w:rsid w:val="00761B69"/>
    <w:rsid w:val="00761FBC"/>
    <w:rsid w:val="00761FC7"/>
    <w:rsid w:val="00765494"/>
    <w:rsid w:val="007655B3"/>
    <w:rsid w:val="00765803"/>
    <w:rsid w:val="00765A3C"/>
    <w:rsid w:val="00765B5E"/>
    <w:rsid w:val="00765BFB"/>
    <w:rsid w:val="007677F1"/>
    <w:rsid w:val="0077030E"/>
    <w:rsid w:val="00770374"/>
    <w:rsid w:val="0077042B"/>
    <w:rsid w:val="00770726"/>
    <w:rsid w:val="007708F4"/>
    <w:rsid w:val="00770CA8"/>
    <w:rsid w:val="007712AC"/>
    <w:rsid w:val="0077136A"/>
    <w:rsid w:val="0077153F"/>
    <w:rsid w:val="00771B3F"/>
    <w:rsid w:val="00771F57"/>
    <w:rsid w:val="00773251"/>
    <w:rsid w:val="00773FD5"/>
    <w:rsid w:val="00774C81"/>
    <w:rsid w:val="00775F13"/>
    <w:rsid w:val="0077600D"/>
    <w:rsid w:val="00776EE9"/>
    <w:rsid w:val="00777655"/>
    <w:rsid w:val="00780699"/>
    <w:rsid w:val="00780D60"/>
    <w:rsid w:val="007818F5"/>
    <w:rsid w:val="00781A60"/>
    <w:rsid w:val="007831BA"/>
    <w:rsid w:val="0078424F"/>
    <w:rsid w:val="00784BF9"/>
    <w:rsid w:val="0078561D"/>
    <w:rsid w:val="007857B1"/>
    <w:rsid w:val="00786104"/>
    <w:rsid w:val="00787129"/>
    <w:rsid w:val="00787B77"/>
    <w:rsid w:val="00787C4C"/>
    <w:rsid w:val="00791058"/>
    <w:rsid w:val="007915DD"/>
    <w:rsid w:val="00791737"/>
    <w:rsid w:val="00791BFE"/>
    <w:rsid w:val="00792226"/>
    <w:rsid w:val="00793366"/>
    <w:rsid w:val="00793F30"/>
    <w:rsid w:val="0079415D"/>
    <w:rsid w:val="00794EC6"/>
    <w:rsid w:val="00794F41"/>
    <w:rsid w:val="00795194"/>
    <w:rsid w:val="00796178"/>
    <w:rsid w:val="00797192"/>
    <w:rsid w:val="007971A5"/>
    <w:rsid w:val="007A04B9"/>
    <w:rsid w:val="007A11B5"/>
    <w:rsid w:val="007A14F7"/>
    <w:rsid w:val="007A1634"/>
    <w:rsid w:val="007A2376"/>
    <w:rsid w:val="007A327D"/>
    <w:rsid w:val="007A34D1"/>
    <w:rsid w:val="007A3A07"/>
    <w:rsid w:val="007A426C"/>
    <w:rsid w:val="007A4355"/>
    <w:rsid w:val="007A4541"/>
    <w:rsid w:val="007A52D3"/>
    <w:rsid w:val="007A574B"/>
    <w:rsid w:val="007A6762"/>
    <w:rsid w:val="007A6CB6"/>
    <w:rsid w:val="007A732E"/>
    <w:rsid w:val="007A7696"/>
    <w:rsid w:val="007A7D21"/>
    <w:rsid w:val="007A7F8A"/>
    <w:rsid w:val="007B096D"/>
    <w:rsid w:val="007B0F30"/>
    <w:rsid w:val="007B11C0"/>
    <w:rsid w:val="007B15E7"/>
    <w:rsid w:val="007B27EA"/>
    <w:rsid w:val="007B2A56"/>
    <w:rsid w:val="007B3040"/>
    <w:rsid w:val="007B4A9D"/>
    <w:rsid w:val="007B5446"/>
    <w:rsid w:val="007B5A48"/>
    <w:rsid w:val="007B6235"/>
    <w:rsid w:val="007B6439"/>
    <w:rsid w:val="007B6BDB"/>
    <w:rsid w:val="007B722E"/>
    <w:rsid w:val="007C06D6"/>
    <w:rsid w:val="007C0EE2"/>
    <w:rsid w:val="007C0FAD"/>
    <w:rsid w:val="007C1008"/>
    <w:rsid w:val="007C1A6B"/>
    <w:rsid w:val="007C1EC0"/>
    <w:rsid w:val="007C2670"/>
    <w:rsid w:val="007C29EF"/>
    <w:rsid w:val="007C372C"/>
    <w:rsid w:val="007C4BA5"/>
    <w:rsid w:val="007C4E72"/>
    <w:rsid w:val="007C4EED"/>
    <w:rsid w:val="007C709F"/>
    <w:rsid w:val="007C77DF"/>
    <w:rsid w:val="007D031A"/>
    <w:rsid w:val="007D04E5"/>
    <w:rsid w:val="007D0E31"/>
    <w:rsid w:val="007D23A4"/>
    <w:rsid w:val="007D246E"/>
    <w:rsid w:val="007D3143"/>
    <w:rsid w:val="007D37E0"/>
    <w:rsid w:val="007D42F2"/>
    <w:rsid w:val="007D4680"/>
    <w:rsid w:val="007D51F1"/>
    <w:rsid w:val="007D625E"/>
    <w:rsid w:val="007D69C7"/>
    <w:rsid w:val="007D6C86"/>
    <w:rsid w:val="007D6E32"/>
    <w:rsid w:val="007D6ED1"/>
    <w:rsid w:val="007D6FDE"/>
    <w:rsid w:val="007D71D8"/>
    <w:rsid w:val="007E0B25"/>
    <w:rsid w:val="007E0FCD"/>
    <w:rsid w:val="007E117B"/>
    <w:rsid w:val="007E12FD"/>
    <w:rsid w:val="007E1350"/>
    <w:rsid w:val="007E21E9"/>
    <w:rsid w:val="007E3138"/>
    <w:rsid w:val="007E31FF"/>
    <w:rsid w:val="007E46DD"/>
    <w:rsid w:val="007E54BA"/>
    <w:rsid w:val="007E56F4"/>
    <w:rsid w:val="007E61AE"/>
    <w:rsid w:val="007E6FF3"/>
    <w:rsid w:val="007E7956"/>
    <w:rsid w:val="007F0994"/>
    <w:rsid w:val="007F1CC9"/>
    <w:rsid w:val="007F225B"/>
    <w:rsid w:val="007F26DC"/>
    <w:rsid w:val="007F3E3D"/>
    <w:rsid w:val="007F4152"/>
    <w:rsid w:val="007F434A"/>
    <w:rsid w:val="007F4E63"/>
    <w:rsid w:val="007F4EE8"/>
    <w:rsid w:val="007F571F"/>
    <w:rsid w:val="007F578E"/>
    <w:rsid w:val="007F6569"/>
    <w:rsid w:val="007F659C"/>
    <w:rsid w:val="007F6969"/>
    <w:rsid w:val="007F6B69"/>
    <w:rsid w:val="007F783C"/>
    <w:rsid w:val="007F7878"/>
    <w:rsid w:val="00800222"/>
    <w:rsid w:val="0080199F"/>
    <w:rsid w:val="00802C93"/>
    <w:rsid w:val="00806A88"/>
    <w:rsid w:val="00807036"/>
    <w:rsid w:val="00807B33"/>
    <w:rsid w:val="00807CFB"/>
    <w:rsid w:val="008109D2"/>
    <w:rsid w:val="0081141D"/>
    <w:rsid w:val="00811497"/>
    <w:rsid w:val="008119B0"/>
    <w:rsid w:val="008122BF"/>
    <w:rsid w:val="00812B6D"/>
    <w:rsid w:val="00812DBB"/>
    <w:rsid w:val="00812E5B"/>
    <w:rsid w:val="00813058"/>
    <w:rsid w:val="008136E7"/>
    <w:rsid w:val="008168EE"/>
    <w:rsid w:val="00817446"/>
    <w:rsid w:val="0081781A"/>
    <w:rsid w:val="00817F80"/>
    <w:rsid w:val="0082028D"/>
    <w:rsid w:val="00820BC4"/>
    <w:rsid w:val="00821035"/>
    <w:rsid w:val="008215E2"/>
    <w:rsid w:val="00821C71"/>
    <w:rsid w:val="00822DB1"/>
    <w:rsid w:val="008233D4"/>
    <w:rsid w:val="008238FF"/>
    <w:rsid w:val="0082399F"/>
    <w:rsid w:val="008239C2"/>
    <w:rsid w:val="008248EB"/>
    <w:rsid w:val="00824C20"/>
    <w:rsid w:val="00825300"/>
    <w:rsid w:val="00825CB5"/>
    <w:rsid w:val="008305CC"/>
    <w:rsid w:val="0083088C"/>
    <w:rsid w:val="00830CAC"/>
    <w:rsid w:val="008329B0"/>
    <w:rsid w:val="0083382A"/>
    <w:rsid w:val="00833C87"/>
    <w:rsid w:val="0083435C"/>
    <w:rsid w:val="00834D2D"/>
    <w:rsid w:val="00835546"/>
    <w:rsid w:val="008358DA"/>
    <w:rsid w:val="00835A17"/>
    <w:rsid w:val="00835AD6"/>
    <w:rsid w:val="0083615A"/>
    <w:rsid w:val="0083625E"/>
    <w:rsid w:val="0083655A"/>
    <w:rsid w:val="008371C9"/>
    <w:rsid w:val="0083729E"/>
    <w:rsid w:val="008376C9"/>
    <w:rsid w:val="008408DE"/>
    <w:rsid w:val="00841182"/>
    <w:rsid w:val="0084257D"/>
    <w:rsid w:val="0084263F"/>
    <w:rsid w:val="008427A0"/>
    <w:rsid w:val="00842B32"/>
    <w:rsid w:val="00842EE9"/>
    <w:rsid w:val="00843039"/>
    <w:rsid w:val="00844620"/>
    <w:rsid w:val="00844638"/>
    <w:rsid w:val="00844768"/>
    <w:rsid w:val="00844B89"/>
    <w:rsid w:val="0084662E"/>
    <w:rsid w:val="00850262"/>
    <w:rsid w:val="00851B67"/>
    <w:rsid w:val="00852451"/>
    <w:rsid w:val="008528EF"/>
    <w:rsid w:val="00852C35"/>
    <w:rsid w:val="00852E82"/>
    <w:rsid w:val="0085329C"/>
    <w:rsid w:val="0085353C"/>
    <w:rsid w:val="00853C2D"/>
    <w:rsid w:val="00853F7C"/>
    <w:rsid w:val="008542CC"/>
    <w:rsid w:val="00855C8D"/>
    <w:rsid w:val="00855F8F"/>
    <w:rsid w:val="00856CD6"/>
    <w:rsid w:val="00856FFF"/>
    <w:rsid w:val="00860260"/>
    <w:rsid w:val="00860B32"/>
    <w:rsid w:val="00860F0D"/>
    <w:rsid w:val="00860F0F"/>
    <w:rsid w:val="00860F8C"/>
    <w:rsid w:val="00861B48"/>
    <w:rsid w:val="00861B8F"/>
    <w:rsid w:val="00861D78"/>
    <w:rsid w:val="00862029"/>
    <w:rsid w:val="008625A7"/>
    <w:rsid w:val="00862A59"/>
    <w:rsid w:val="0086305E"/>
    <w:rsid w:val="008636F3"/>
    <w:rsid w:val="00863CE0"/>
    <w:rsid w:val="008643D2"/>
    <w:rsid w:val="00864935"/>
    <w:rsid w:val="00864D23"/>
    <w:rsid w:val="00866446"/>
    <w:rsid w:val="00867453"/>
    <w:rsid w:val="0087068B"/>
    <w:rsid w:val="0087094D"/>
    <w:rsid w:val="00870CDE"/>
    <w:rsid w:val="008711EA"/>
    <w:rsid w:val="00871327"/>
    <w:rsid w:val="0087218D"/>
    <w:rsid w:val="008722F1"/>
    <w:rsid w:val="00872382"/>
    <w:rsid w:val="0087240F"/>
    <w:rsid w:val="00872E7E"/>
    <w:rsid w:val="00873CBF"/>
    <w:rsid w:val="00874C3B"/>
    <w:rsid w:val="008760EA"/>
    <w:rsid w:val="00876495"/>
    <w:rsid w:val="00876DB9"/>
    <w:rsid w:val="00877C93"/>
    <w:rsid w:val="00877E85"/>
    <w:rsid w:val="008800BC"/>
    <w:rsid w:val="0088144F"/>
    <w:rsid w:val="00882F74"/>
    <w:rsid w:val="00882FB8"/>
    <w:rsid w:val="00882FE1"/>
    <w:rsid w:val="00883F0B"/>
    <w:rsid w:val="00884997"/>
    <w:rsid w:val="00884E37"/>
    <w:rsid w:val="00884FE6"/>
    <w:rsid w:val="0088572C"/>
    <w:rsid w:val="00886190"/>
    <w:rsid w:val="0088736C"/>
    <w:rsid w:val="00887B0A"/>
    <w:rsid w:val="008903FD"/>
    <w:rsid w:val="0089064D"/>
    <w:rsid w:val="008906D7"/>
    <w:rsid w:val="00890C73"/>
    <w:rsid w:val="00891DE3"/>
    <w:rsid w:val="00892DEC"/>
    <w:rsid w:val="00892E1D"/>
    <w:rsid w:val="00892F0D"/>
    <w:rsid w:val="008936F9"/>
    <w:rsid w:val="008937DB"/>
    <w:rsid w:val="0089461C"/>
    <w:rsid w:val="00894757"/>
    <w:rsid w:val="0089482D"/>
    <w:rsid w:val="00894C1B"/>
    <w:rsid w:val="00894CA9"/>
    <w:rsid w:val="00894D3F"/>
    <w:rsid w:val="00895745"/>
    <w:rsid w:val="00895BD4"/>
    <w:rsid w:val="00895C85"/>
    <w:rsid w:val="00896456"/>
    <w:rsid w:val="0089647E"/>
    <w:rsid w:val="00897A25"/>
    <w:rsid w:val="00897B79"/>
    <w:rsid w:val="008A00C1"/>
    <w:rsid w:val="008A0165"/>
    <w:rsid w:val="008A036A"/>
    <w:rsid w:val="008A086E"/>
    <w:rsid w:val="008A0DDD"/>
    <w:rsid w:val="008A11AC"/>
    <w:rsid w:val="008A15A4"/>
    <w:rsid w:val="008A1E85"/>
    <w:rsid w:val="008A1EFA"/>
    <w:rsid w:val="008A20AB"/>
    <w:rsid w:val="008A2F31"/>
    <w:rsid w:val="008A2FA3"/>
    <w:rsid w:val="008A3553"/>
    <w:rsid w:val="008A4420"/>
    <w:rsid w:val="008A48FF"/>
    <w:rsid w:val="008A574D"/>
    <w:rsid w:val="008A65B5"/>
    <w:rsid w:val="008A66F4"/>
    <w:rsid w:val="008A70CD"/>
    <w:rsid w:val="008A762F"/>
    <w:rsid w:val="008A7DAE"/>
    <w:rsid w:val="008B0871"/>
    <w:rsid w:val="008B13B4"/>
    <w:rsid w:val="008B1AEF"/>
    <w:rsid w:val="008B29FD"/>
    <w:rsid w:val="008B2C0E"/>
    <w:rsid w:val="008B3519"/>
    <w:rsid w:val="008B48F5"/>
    <w:rsid w:val="008B526F"/>
    <w:rsid w:val="008B5D15"/>
    <w:rsid w:val="008B60AD"/>
    <w:rsid w:val="008B79AB"/>
    <w:rsid w:val="008B7B8D"/>
    <w:rsid w:val="008C0765"/>
    <w:rsid w:val="008C146A"/>
    <w:rsid w:val="008C2870"/>
    <w:rsid w:val="008C2A3D"/>
    <w:rsid w:val="008C2A7E"/>
    <w:rsid w:val="008C412D"/>
    <w:rsid w:val="008C48A3"/>
    <w:rsid w:val="008C4BCD"/>
    <w:rsid w:val="008C5606"/>
    <w:rsid w:val="008C5611"/>
    <w:rsid w:val="008C57AF"/>
    <w:rsid w:val="008C604A"/>
    <w:rsid w:val="008C61BA"/>
    <w:rsid w:val="008C6356"/>
    <w:rsid w:val="008C71CF"/>
    <w:rsid w:val="008D0384"/>
    <w:rsid w:val="008D05DE"/>
    <w:rsid w:val="008D0BB5"/>
    <w:rsid w:val="008D102B"/>
    <w:rsid w:val="008D17B1"/>
    <w:rsid w:val="008D210A"/>
    <w:rsid w:val="008D38AD"/>
    <w:rsid w:val="008D3B4E"/>
    <w:rsid w:val="008D3EED"/>
    <w:rsid w:val="008D4602"/>
    <w:rsid w:val="008D4615"/>
    <w:rsid w:val="008D47BF"/>
    <w:rsid w:val="008D63BA"/>
    <w:rsid w:val="008D6A9E"/>
    <w:rsid w:val="008D74E8"/>
    <w:rsid w:val="008D79FA"/>
    <w:rsid w:val="008D7ABF"/>
    <w:rsid w:val="008D7D2D"/>
    <w:rsid w:val="008E065A"/>
    <w:rsid w:val="008E11CF"/>
    <w:rsid w:val="008E27C0"/>
    <w:rsid w:val="008E40D9"/>
    <w:rsid w:val="008E4799"/>
    <w:rsid w:val="008E5BC3"/>
    <w:rsid w:val="008E6B91"/>
    <w:rsid w:val="008E7387"/>
    <w:rsid w:val="008F0D0B"/>
    <w:rsid w:val="008F1664"/>
    <w:rsid w:val="008F2005"/>
    <w:rsid w:val="008F24A0"/>
    <w:rsid w:val="008F33CA"/>
    <w:rsid w:val="008F3514"/>
    <w:rsid w:val="008F3F4C"/>
    <w:rsid w:val="008F44AF"/>
    <w:rsid w:val="008F4667"/>
    <w:rsid w:val="008F47AC"/>
    <w:rsid w:val="008F497F"/>
    <w:rsid w:val="008F56CE"/>
    <w:rsid w:val="008F59F8"/>
    <w:rsid w:val="008F5A28"/>
    <w:rsid w:val="008F5CE1"/>
    <w:rsid w:val="008F716C"/>
    <w:rsid w:val="00900093"/>
    <w:rsid w:val="009002F9"/>
    <w:rsid w:val="00900484"/>
    <w:rsid w:val="00900F3B"/>
    <w:rsid w:val="00901264"/>
    <w:rsid w:val="009019B8"/>
    <w:rsid w:val="009023CB"/>
    <w:rsid w:val="00902546"/>
    <w:rsid w:val="00902665"/>
    <w:rsid w:val="00902A7F"/>
    <w:rsid w:val="009037CE"/>
    <w:rsid w:val="00903F6C"/>
    <w:rsid w:val="00904172"/>
    <w:rsid w:val="00904B85"/>
    <w:rsid w:val="00905DF8"/>
    <w:rsid w:val="00906BDD"/>
    <w:rsid w:val="009079F6"/>
    <w:rsid w:val="00907B79"/>
    <w:rsid w:val="00907F17"/>
    <w:rsid w:val="009106F7"/>
    <w:rsid w:val="009112A2"/>
    <w:rsid w:val="00911509"/>
    <w:rsid w:val="0091188B"/>
    <w:rsid w:val="00911927"/>
    <w:rsid w:val="009119F8"/>
    <w:rsid w:val="0091415F"/>
    <w:rsid w:val="00916408"/>
    <w:rsid w:val="00917371"/>
    <w:rsid w:val="009174D1"/>
    <w:rsid w:val="0092014F"/>
    <w:rsid w:val="009203ED"/>
    <w:rsid w:val="00920675"/>
    <w:rsid w:val="0092238E"/>
    <w:rsid w:val="009224E3"/>
    <w:rsid w:val="009227DA"/>
    <w:rsid w:val="0092292E"/>
    <w:rsid w:val="00922C7C"/>
    <w:rsid w:val="00922D37"/>
    <w:rsid w:val="00922E6F"/>
    <w:rsid w:val="0092356B"/>
    <w:rsid w:val="009237BB"/>
    <w:rsid w:val="0092493D"/>
    <w:rsid w:val="009251AB"/>
    <w:rsid w:val="009256BA"/>
    <w:rsid w:val="00925812"/>
    <w:rsid w:val="00925E35"/>
    <w:rsid w:val="0092629E"/>
    <w:rsid w:val="0092679E"/>
    <w:rsid w:val="00926B93"/>
    <w:rsid w:val="00927294"/>
    <w:rsid w:val="0092729C"/>
    <w:rsid w:val="0093014C"/>
    <w:rsid w:val="009301E1"/>
    <w:rsid w:val="00932436"/>
    <w:rsid w:val="00932BE3"/>
    <w:rsid w:val="0093455B"/>
    <w:rsid w:val="0093488F"/>
    <w:rsid w:val="00935543"/>
    <w:rsid w:val="00935651"/>
    <w:rsid w:val="00935A07"/>
    <w:rsid w:val="00936377"/>
    <w:rsid w:val="00936836"/>
    <w:rsid w:val="00936A7D"/>
    <w:rsid w:val="00937386"/>
    <w:rsid w:val="00937510"/>
    <w:rsid w:val="00937600"/>
    <w:rsid w:val="00937ABB"/>
    <w:rsid w:val="0094012C"/>
    <w:rsid w:val="00940878"/>
    <w:rsid w:val="0094134A"/>
    <w:rsid w:val="00941A73"/>
    <w:rsid w:val="00941BC0"/>
    <w:rsid w:val="0094243E"/>
    <w:rsid w:val="0094262D"/>
    <w:rsid w:val="00943447"/>
    <w:rsid w:val="00943BE2"/>
    <w:rsid w:val="00943C2D"/>
    <w:rsid w:val="00943C71"/>
    <w:rsid w:val="0094435A"/>
    <w:rsid w:val="00944458"/>
    <w:rsid w:val="0094453D"/>
    <w:rsid w:val="0094577E"/>
    <w:rsid w:val="00945E1F"/>
    <w:rsid w:val="0094611F"/>
    <w:rsid w:val="0094719E"/>
    <w:rsid w:val="009472DA"/>
    <w:rsid w:val="00950319"/>
    <w:rsid w:val="009524A4"/>
    <w:rsid w:val="00952E97"/>
    <w:rsid w:val="0095308F"/>
    <w:rsid w:val="00954849"/>
    <w:rsid w:val="009549C8"/>
    <w:rsid w:val="009551C0"/>
    <w:rsid w:val="00955782"/>
    <w:rsid w:val="0095727A"/>
    <w:rsid w:val="009578D1"/>
    <w:rsid w:val="009601EE"/>
    <w:rsid w:val="00960703"/>
    <w:rsid w:val="00960B80"/>
    <w:rsid w:val="00960EDB"/>
    <w:rsid w:val="00960FD2"/>
    <w:rsid w:val="00961CBB"/>
    <w:rsid w:val="00962BEF"/>
    <w:rsid w:val="00962C39"/>
    <w:rsid w:val="009635F5"/>
    <w:rsid w:val="00964FA0"/>
    <w:rsid w:val="009655BB"/>
    <w:rsid w:val="00965662"/>
    <w:rsid w:val="0096587B"/>
    <w:rsid w:val="00965972"/>
    <w:rsid w:val="00965B85"/>
    <w:rsid w:val="00966028"/>
    <w:rsid w:val="009676CE"/>
    <w:rsid w:val="00967F06"/>
    <w:rsid w:val="00970101"/>
    <w:rsid w:val="0097011E"/>
    <w:rsid w:val="009701AF"/>
    <w:rsid w:val="0097220E"/>
    <w:rsid w:val="00972E6E"/>
    <w:rsid w:val="00973702"/>
    <w:rsid w:val="00973AE9"/>
    <w:rsid w:val="00973DFB"/>
    <w:rsid w:val="00974C72"/>
    <w:rsid w:val="00974D05"/>
    <w:rsid w:val="00975798"/>
    <w:rsid w:val="00975F9F"/>
    <w:rsid w:val="00977220"/>
    <w:rsid w:val="00980196"/>
    <w:rsid w:val="00981A46"/>
    <w:rsid w:val="009826E9"/>
    <w:rsid w:val="00983251"/>
    <w:rsid w:val="0098358E"/>
    <w:rsid w:val="009836CD"/>
    <w:rsid w:val="00983A0F"/>
    <w:rsid w:val="009842A5"/>
    <w:rsid w:val="00985173"/>
    <w:rsid w:val="009855C3"/>
    <w:rsid w:val="00985C8F"/>
    <w:rsid w:val="009876E6"/>
    <w:rsid w:val="00987B44"/>
    <w:rsid w:val="00987D54"/>
    <w:rsid w:val="009900DF"/>
    <w:rsid w:val="00990FBD"/>
    <w:rsid w:val="009918FC"/>
    <w:rsid w:val="009919D7"/>
    <w:rsid w:val="00991FFB"/>
    <w:rsid w:val="00992F6A"/>
    <w:rsid w:val="009931DA"/>
    <w:rsid w:val="00995778"/>
    <w:rsid w:val="00996518"/>
    <w:rsid w:val="00996588"/>
    <w:rsid w:val="0099667F"/>
    <w:rsid w:val="00996A17"/>
    <w:rsid w:val="00996AE8"/>
    <w:rsid w:val="00997015"/>
    <w:rsid w:val="009976A6"/>
    <w:rsid w:val="00997922"/>
    <w:rsid w:val="009A0194"/>
    <w:rsid w:val="009A2103"/>
    <w:rsid w:val="009A2C17"/>
    <w:rsid w:val="009A4285"/>
    <w:rsid w:val="009A4A9A"/>
    <w:rsid w:val="009A4E5A"/>
    <w:rsid w:val="009A52C3"/>
    <w:rsid w:val="009A5FA1"/>
    <w:rsid w:val="009A7667"/>
    <w:rsid w:val="009A77EC"/>
    <w:rsid w:val="009B1C87"/>
    <w:rsid w:val="009B1CCB"/>
    <w:rsid w:val="009B2690"/>
    <w:rsid w:val="009B290A"/>
    <w:rsid w:val="009B2A61"/>
    <w:rsid w:val="009B2AB8"/>
    <w:rsid w:val="009B2E17"/>
    <w:rsid w:val="009B3E43"/>
    <w:rsid w:val="009B5382"/>
    <w:rsid w:val="009B5A79"/>
    <w:rsid w:val="009B5F2C"/>
    <w:rsid w:val="009B65C4"/>
    <w:rsid w:val="009B6647"/>
    <w:rsid w:val="009B6887"/>
    <w:rsid w:val="009B6F8E"/>
    <w:rsid w:val="009B72D1"/>
    <w:rsid w:val="009C0A72"/>
    <w:rsid w:val="009C0AAC"/>
    <w:rsid w:val="009C1091"/>
    <w:rsid w:val="009C1963"/>
    <w:rsid w:val="009C20E1"/>
    <w:rsid w:val="009C2143"/>
    <w:rsid w:val="009C2B8A"/>
    <w:rsid w:val="009C2EDA"/>
    <w:rsid w:val="009C3E5B"/>
    <w:rsid w:val="009C411F"/>
    <w:rsid w:val="009C4492"/>
    <w:rsid w:val="009C4BDB"/>
    <w:rsid w:val="009C5148"/>
    <w:rsid w:val="009C57B7"/>
    <w:rsid w:val="009C66C7"/>
    <w:rsid w:val="009C7203"/>
    <w:rsid w:val="009C78E0"/>
    <w:rsid w:val="009D0044"/>
    <w:rsid w:val="009D02AB"/>
    <w:rsid w:val="009D13DB"/>
    <w:rsid w:val="009D1FB1"/>
    <w:rsid w:val="009D2E96"/>
    <w:rsid w:val="009D2F34"/>
    <w:rsid w:val="009D35BA"/>
    <w:rsid w:val="009D3753"/>
    <w:rsid w:val="009D37F8"/>
    <w:rsid w:val="009D484D"/>
    <w:rsid w:val="009D5CD2"/>
    <w:rsid w:val="009D7140"/>
    <w:rsid w:val="009E0BD5"/>
    <w:rsid w:val="009E0E15"/>
    <w:rsid w:val="009E16F4"/>
    <w:rsid w:val="009E3358"/>
    <w:rsid w:val="009E40B9"/>
    <w:rsid w:val="009E5191"/>
    <w:rsid w:val="009E610E"/>
    <w:rsid w:val="009E6320"/>
    <w:rsid w:val="009E64B7"/>
    <w:rsid w:val="009E6BBF"/>
    <w:rsid w:val="009E7552"/>
    <w:rsid w:val="009E7E2D"/>
    <w:rsid w:val="009E7EB8"/>
    <w:rsid w:val="009F1802"/>
    <w:rsid w:val="009F332E"/>
    <w:rsid w:val="009F38DA"/>
    <w:rsid w:val="009F4D9A"/>
    <w:rsid w:val="009F5BFE"/>
    <w:rsid w:val="009F5C76"/>
    <w:rsid w:val="009F6C64"/>
    <w:rsid w:val="009F780F"/>
    <w:rsid w:val="009F7AE5"/>
    <w:rsid w:val="00A0041E"/>
    <w:rsid w:val="00A0048F"/>
    <w:rsid w:val="00A007E2"/>
    <w:rsid w:val="00A00A63"/>
    <w:rsid w:val="00A01129"/>
    <w:rsid w:val="00A017F4"/>
    <w:rsid w:val="00A033DD"/>
    <w:rsid w:val="00A044B4"/>
    <w:rsid w:val="00A047D5"/>
    <w:rsid w:val="00A04BAE"/>
    <w:rsid w:val="00A04E37"/>
    <w:rsid w:val="00A056A6"/>
    <w:rsid w:val="00A058F1"/>
    <w:rsid w:val="00A06388"/>
    <w:rsid w:val="00A06E36"/>
    <w:rsid w:val="00A07EAF"/>
    <w:rsid w:val="00A1029D"/>
    <w:rsid w:val="00A10EF3"/>
    <w:rsid w:val="00A11805"/>
    <w:rsid w:val="00A1273D"/>
    <w:rsid w:val="00A13114"/>
    <w:rsid w:val="00A136C8"/>
    <w:rsid w:val="00A13C63"/>
    <w:rsid w:val="00A144BA"/>
    <w:rsid w:val="00A148D1"/>
    <w:rsid w:val="00A15F53"/>
    <w:rsid w:val="00A1699D"/>
    <w:rsid w:val="00A23BAC"/>
    <w:rsid w:val="00A24331"/>
    <w:rsid w:val="00A24D9E"/>
    <w:rsid w:val="00A25672"/>
    <w:rsid w:val="00A25AD9"/>
    <w:rsid w:val="00A2643A"/>
    <w:rsid w:val="00A27001"/>
    <w:rsid w:val="00A277C5"/>
    <w:rsid w:val="00A27E8B"/>
    <w:rsid w:val="00A309AB"/>
    <w:rsid w:val="00A310EE"/>
    <w:rsid w:val="00A32CB1"/>
    <w:rsid w:val="00A32F20"/>
    <w:rsid w:val="00A3376D"/>
    <w:rsid w:val="00A34F4A"/>
    <w:rsid w:val="00A353F7"/>
    <w:rsid w:val="00A35BEF"/>
    <w:rsid w:val="00A362D9"/>
    <w:rsid w:val="00A36422"/>
    <w:rsid w:val="00A37469"/>
    <w:rsid w:val="00A40614"/>
    <w:rsid w:val="00A41238"/>
    <w:rsid w:val="00A41792"/>
    <w:rsid w:val="00A42B45"/>
    <w:rsid w:val="00A433FE"/>
    <w:rsid w:val="00A438C3"/>
    <w:rsid w:val="00A45B19"/>
    <w:rsid w:val="00A45B2E"/>
    <w:rsid w:val="00A4625A"/>
    <w:rsid w:val="00A467E5"/>
    <w:rsid w:val="00A46DBB"/>
    <w:rsid w:val="00A47776"/>
    <w:rsid w:val="00A5146C"/>
    <w:rsid w:val="00A518D8"/>
    <w:rsid w:val="00A51A45"/>
    <w:rsid w:val="00A51D69"/>
    <w:rsid w:val="00A52053"/>
    <w:rsid w:val="00A539BE"/>
    <w:rsid w:val="00A54226"/>
    <w:rsid w:val="00A56779"/>
    <w:rsid w:val="00A5698A"/>
    <w:rsid w:val="00A57442"/>
    <w:rsid w:val="00A57604"/>
    <w:rsid w:val="00A57A9E"/>
    <w:rsid w:val="00A60ED4"/>
    <w:rsid w:val="00A6119B"/>
    <w:rsid w:val="00A615FE"/>
    <w:rsid w:val="00A61BC9"/>
    <w:rsid w:val="00A624F1"/>
    <w:rsid w:val="00A62974"/>
    <w:rsid w:val="00A633A9"/>
    <w:rsid w:val="00A63655"/>
    <w:rsid w:val="00A63D54"/>
    <w:rsid w:val="00A63FF3"/>
    <w:rsid w:val="00A642D3"/>
    <w:rsid w:val="00A64FF4"/>
    <w:rsid w:val="00A6550B"/>
    <w:rsid w:val="00A655A4"/>
    <w:rsid w:val="00A657BC"/>
    <w:rsid w:val="00A66597"/>
    <w:rsid w:val="00A66742"/>
    <w:rsid w:val="00A66BE9"/>
    <w:rsid w:val="00A67022"/>
    <w:rsid w:val="00A673FB"/>
    <w:rsid w:val="00A67D4F"/>
    <w:rsid w:val="00A67DAF"/>
    <w:rsid w:val="00A67F1B"/>
    <w:rsid w:val="00A67F9E"/>
    <w:rsid w:val="00A726DD"/>
    <w:rsid w:val="00A7270F"/>
    <w:rsid w:val="00A72F35"/>
    <w:rsid w:val="00A7337B"/>
    <w:rsid w:val="00A738A8"/>
    <w:rsid w:val="00A73B6B"/>
    <w:rsid w:val="00A73D3B"/>
    <w:rsid w:val="00A73DA2"/>
    <w:rsid w:val="00A73EA0"/>
    <w:rsid w:val="00A7431C"/>
    <w:rsid w:val="00A753EF"/>
    <w:rsid w:val="00A753FF"/>
    <w:rsid w:val="00A76F5F"/>
    <w:rsid w:val="00A778CD"/>
    <w:rsid w:val="00A80F0C"/>
    <w:rsid w:val="00A81ABD"/>
    <w:rsid w:val="00A8202C"/>
    <w:rsid w:val="00A8218B"/>
    <w:rsid w:val="00A8278F"/>
    <w:rsid w:val="00A827B0"/>
    <w:rsid w:val="00A82EB4"/>
    <w:rsid w:val="00A844DA"/>
    <w:rsid w:val="00A84CB2"/>
    <w:rsid w:val="00A84D9D"/>
    <w:rsid w:val="00A85408"/>
    <w:rsid w:val="00A85E43"/>
    <w:rsid w:val="00A8602B"/>
    <w:rsid w:val="00A86150"/>
    <w:rsid w:val="00A873B4"/>
    <w:rsid w:val="00A8748B"/>
    <w:rsid w:val="00A879A0"/>
    <w:rsid w:val="00A90129"/>
    <w:rsid w:val="00A9060E"/>
    <w:rsid w:val="00A908D5"/>
    <w:rsid w:val="00A90EF7"/>
    <w:rsid w:val="00A91BD6"/>
    <w:rsid w:val="00A920A9"/>
    <w:rsid w:val="00A92320"/>
    <w:rsid w:val="00A9257A"/>
    <w:rsid w:val="00A92942"/>
    <w:rsid w:val="00A92D5D"/>
    <w:rsid w:val="00A931A7"/>
    <w:rsid w:val="00A93D88"/>
    <w:rsid w:val="00A940A3"/>
    <w:rsid w:val="00A944F7"/>
    <w:rsid w:val="00A94F94"/>
    <w:rsid w:val="00A95240"/>
    <w:rsid w:val="00A95DFC"/>
    <w:rsid w:val="00A95F18"/>
    <w:rsid w:val="00A97799"/>
    <w:rsid w:val="00AA0359"/>
    <w:rsid w:val="00AA07C0"/>
    <w:rsid w:val="00AA0B81"/>
    <w:rsid w:val="00AA0E30"/>
    <w:rsid w:val="00AA1965"/>
    <w:rsid w:val="00AA1A1F"/>
    <w:rsid w:val="00AA2953"/>
    <w:rsid w:val="00AA39AF"/>
    <w:rsid w:val="00AA3D1C"/>
    <w:rsid w:val="00AA42A2"/>
    <w:rsid w:val="00AA42B6"/>
    <w:rsid w:val="00AA4D2E"/>
    <w:rsid w:val="00AA61F2"/>
    <w:rsid w:val="00AA6559"/>
    <w:rsid w:val="00AA7339"/>
    <w:rsid w:val="00AA7926"/>
    <w:rsid w:val="00AA7C5C"/>
    <w:rsid w:val="00AB02E6"/>
    <w:rsid w:val="00AB1229"/>
    <w:rsid w:val="00AB2F3D"/>
    <w:rsid w:val="00AB402B"/>
    <w:rsid w:val="00AB46FC"/>
    <w:rsid w:val="00AB4CAF"/>
    <w:rsid w:val="00AB4CD6"/>
    <w:rsid w:val="00AB502E"/>
    <w:rsid w:val="00AB6933"/>
    <w:rsid w:val="00AB7C7C"/>
    <w:rsid w:val="00AB7E61"/>
    <w:rsid w:val="00AC039E"/>
    <w:rsid w:val="00AC04A1"/>
    <w:rsid w:val="00AC257A"/>
    <w:rsid w:val="00AC2FEF"/>
    <w:rsid w:val="00AC371C"/>
    <w:rsid w:val="00AC3AFB"/>
    <w:rsid w:val="00AC4492"/>
    <w:rsid w:val="00AC48D3"/>
    <w:rsid w:val="00AC5A69"/>
    <w:rsid w:val="00AC5FEC"/>
    <w:rsid w:val="00AC66CB"/>
    <w:rsid w:val="00AC6EE8"/>
    <w:rsid w:val="00AD12E4"/>
    <w:rsid w:val="00AD14AF"/>
    <w:rsid w:val="00AD156E"/>
    <w:rsid w:val="00AD2AE4"/>
    <w:rsid w:val="00AD3367"/>
    <w:rsid w:val="00AD3FF8"/>
    <w:rsid w:val="00AD4427"/>
    <w:rsid w:val="00AD5E55"/>
    <w:rsid w:val="00AD6F0B"/>
    <w:rsid w:val="00AD708A"/>
    <w:rsid w:val="00AD7447"/>
    <w:rsid w:val="00AD7C42"/>
    <w:rsid w:val="00AD7DF2"/>
    <w:rsid w:val="00AE03E5"/>
    <w:rsid w:val="00AE0447"/>
    <w:rsid w:val="00AE1155"/>
    <w:rsid w:val="00AE149C"/>
    <w:rsid w:val="00AE1BBC"/>
    <w:rsid w:val="00AE1D2F"/>
    <w:rsid w:val="00AE2476"/>
    <w:rsid w:val="00AE2B89"/>
    <w:rsid w:val="00AE378F"/>
    <w:rsid w:val="00AE3BAF"/>
    <w:rsid w:val="00AE3C72"/>
    <w:rsid w:val="00AE4024"/>
    <w:rsid w:val="00AE4528"/>
    <w:rsid w:val="00AE4B33"/>
    <w:rsid w:val="00AE53EC"/>
    <w:rsid w:val="00AE5666"/>
    <w:rsid w:val="00AE5B5F"/>
    <w:rsid w:val="00AE5E43"/>
    <w:rsid w:val="00AE653D"/>
    <w:rsid w:val="00AE663D"/>
    <w:rsid w:val="00AE67D7"/>
    <w:rsid w:val="00AE705B"/>
    <w:rsid w:val="00AE7B11"/>
    <w:rsid w:val="00AF037F"/>
    <w:rsid w:val="00AF0553"/>
    <w:rsid w:val="00AF0D61"/>
    <w:rsid w:val="00AF1AC1"/>
    <w:rsid w:val="00AF2478"/>
    <w:rsid w:val="00AF2689"/>
    <w:rsid w:val="00AF27FA"/>
    <w:rsid w:val="00AF2928"/>
    <w:rsid w:val="00AF2FB1"/>
    <w:rsid w:val="00AF2FB5"/>
    <w:rsid w:val="00AF3E38"/>
    <w:rsid w:val="00AF6137"/>
    <w:rsid w:val="00AF740E"/>
    <w:rsid w:val="00B000B5"/>
    <w:rsid w:val="00B00C8A"/>
    <w:rsid w:val="00B01515"/>
    <w:rsid w:val="00B015F9"/>
    <w:rsid w:val="00B0183D"/>
    <w:rsid w:val="00B024AF"/>
    <w:rsid w:val="00B02AC2"/>
    <w:rsid w:val="00B02FD3"/>
    <w:rsid w:val="00B0379F"/>
    <w:rsid w:val="00B04540"/>
    <w:rsid w:val="00B04902"/>
    <w:rsid w:val="00B04F56"/>
    <w:rsid w:val="00B05A1E"/>
    <w:rsid w:val="00B05E11"/>
    <w:rsid w:val="00B05F2C"/>
    <w:rsid w:val="00B05F5F"/>
    <w:rsid w:val="00B06E7C"/>
    <w:rsid w:val="00B0761B"/>
    <w:rsid w:val="00B07D44"/>
    <w:rsid w:val="00B11832"/>
    <w:rsid w:val="00B136F0"/>
    <w:rsid w:val="00B13A44"/>
    <w:rsid w:val="00B14948"/>
    <w:rsid w:val="00B163B5"/>
    <w:rsid w:val="00B16431"/>
    <w:rsid w:val="00B175F1"/>
    <w:rsid w:val="00B17695"/>
    <w:rsid w:val="00B17E2F"/>
    <w:rsid w:val="00B17E43"/>
    <w:rsid w:val="00B17F24"/>
    <w:rsid w:val="00B20005"/>
    <w:rsid w:val="00B2068E"/>
    <w:rsid w:val="00B21350"/>
    <w:rsid w:val="00B21F78"/>
    <w:rsid w:val="00B23CC0"/>
    <w:rsid w:val="00B24AA4"/>
    <w:rsid w:val="00B257B5"/>
    <w:rsid w:val="00B257EE"/>
    <w:rsid w:val="00B25B33"/>
    <w:rsid w:val="00B25F5F"/>
    <w:rsid w:val="00B25FC0"/>
    <w:rsid w:val="00B26249"/>
    <w:rsid w:val="00B26CE4"/>
    <w:rsid w:val="00B2798F"/>
    <w:rsid w:val="00B27C71"/>
    <w:rsid w:val="00B302BD"/>
    <w:rsid w:val="00B309A4"/>
    <w:rsid w:val="00B309C9"/>
    <w:rsid w:val="00B31234"/>
    <w:rsid w:val="00B319AB"/>
    <w:rsid w:val="00B31EA5"/>
    <w:rsid w:val="00B32F96"/>
    <w:rsid w:val="00B345B4"/>
    <w:rsid w:val="00B349B1"/>
    <w:rsid w:val="00B34D2E"/>
    <w:rsid w:val="00B34E3A"/>
    <w:rsid w:val="00B3731D"/>
    <w:rsid w:val="00B375ED"/>
    <w:rsid w:val="00B375F5"/>
    <w:rsid w:val="00B3774B"/>
    <w:rsid w:val="00B37BCF"/>
    <w:rsid w:val="00B402F8"/>
    <w:rsid w:val="00B4053F"/>
    <w:rsid w:val="00B41018"/>
    <w:rsid w:val="00B4180A"/>
    <w:rsid w:val="00B41D5F"/>
    <w:rsid w:val="00B4437E"/>
    <w:rsid w:val="00B45387"/>
    <w:rsid w:val="00B457B9"/>
    <w:rsid w:val="00B4653C"/>
    <w:rsid w:val="00B4686A"/>
    <w:rsid w:val="00B469F6"/>
    <w:rsid w:val="00B4705F"/>
    <w:rsid w:val="00B4796E"/>
    <w:rsid w:val="00B5164C"/>
    <w:rsid w:val="00B519F1"/>
    <w:rsid w:val="00B51B86"/>
    <w:rsid w:val="00B5331C"/>
    <w:rsid w:val="00B54738"/>
    <w:rsid w:val="00B5520F"/>
    <w:rsid w:val="00B55260"/>
    <w:rsid w:val="00B575C2"/>
    <w:rsid w:val="00B57882"/>
    <w:rsid w:val="00B6083A"/>
    <w:rsid w:val="00B60D1B"/>
    <w:rsid w:val="00B61BAE"/>
    <w:rsid w:val="00B62320"/>
    <w:rsid w:val="00B6424B"/>
    <w:rsid w:val="00B64301"/>
    <w:rsid w:val="00B64537"/>
    <w:rsid w:val="00B649D1"/>
    <w:rsid w:val="00B656D9"/>
    <w:rsid w:val="00B65FA4"/>
    <w:rsid w:val="00B65FF5"/>
    <w:rsid w:val="00B6606B"/>
    <w:rsid w:val="00B66794"/>
    <w:rsid w:val="00B667BD"/>
    <w:rsid w:val="00B66C7F"/>
    <w:rsid w:val="00B67AB9"/>
    <w:rsid w:val="00B7022B"/>
    <w:rsid w:val="00B70680"/>
    <w:rsid w:val="00B71373"/>
    <w:rsid w:val="00B7184E"/>
    <w:rsid w:val="00B71A5B"/>
    <w:rsid w:val="00B71A6D"/>
    <w:rsid w:val="00B72181"/>
    <w:rsid w:val="00B723B1"/>
    <w:rsid w:val="00B72569"/>
    <w:rsid w:val="00B729B6"/>
    <w:rsid w:val="00B72F68"/>
    <w:rsid w:val="00B74005"/>
    <w:rsid w:val="00B74187"/>
    <w:rsid w:val="00B7605D"/>
    <w:rsid w:val="00B764BD"/>
    <w:rsid w:val="00B76597"/>
    <w:rsid w:val="00B77166"/>
    <w:rsid w:val="00B775B8"/>
    <w:rsid w:val="00B77D4E"/>
    <w:rsid w:val="00B77F04"/>
    <w:rsid w:val="00B8022A"/>
    <w:rsid w:val="00B8067F"/>
    <w:rsid w:val="00B816AB"/>
    <w:rsid w:val="00B81A3E"/>
    <w:rsid w:val="00B82A3C"/>
    <w:rsid w:val="00B82D60"/>
    <w:rsid w:val="00B83181"/>
    <w:rsid w:val="00B83E44"/>
    <w:rsid w:val="00B84405"/>
    <w:rsid w:val="00B84512"/>
    <w:rsid w:val="00B84BA9"/>
    <w:rsid w:val="00B84DD1"/>
    <w:rsid w:val="00B86014"/>
    <w:rsid w:val="00B87CFF"/>
    <w:rsid w:val="00B90C92"/>
    <w:rsid w:val="00B90DF3"/>
    <w:rsid w:val="00B9148E"/>
    <w:rsid w:val="00B915F4"/>
    <w:rsid w:val="00B91F87"/>
    <w:rsid w:val="00B925AE"/>
    <w:rsid w:val="00B9466B"/>
    <w:rsid w:val="00B946AB"/>
    <w:rsid w:val="00B95593"/>
    <w:rsid w:val="00B95CB1"/>
    <w:rsid w:val="00B95ED8"/>
    <w:rsid w:val="00B96402"/>
    <w:rsid w:val="00B973D7"/>
    <w:rsid w:val="00B97B75"/>
    <w:rsid w:val="00B97D67"/>
    <w:rsid w:val="00BA0C1E"/>
    <w:rsid w:val="00BA0FFB"/>
    <w:rsid w:val="00BA2966"/>
    <w:rsid w:val="00BA3582"/>
    <w:rsid w:val="00BA38D5"/>
    <w:rsid w:val="00BA42A0"/>
    <w:rsid w:val="00BA4756"/>
    <w:rsid w:val="00BA4C9F"/>
    <w:rsid w:val="00BA5224"/>
    <w:rsid w:val="00BA5F1B"/>
    <w:rsid w:val="00BA7C71"/>
    <w:rsid w:val="00BB09B9"/>
    <w:rsid w:val="00BB108B"/>
    <w:rsid w:val="00BB15C2"/>
    <w:rsid w:val="00BB1CC5"/>
    <w:rsid w:val="00BB2827"/>
    <w:rsid w:val="00BB2C0C"/>
    <w:rsid w:val="00BB2F5F"/>
    <w:rsid w:val="00BB3C30"/>
    <w:rsid w:val="00BB4361"/>
    <w:rsid w:val="00BB4397"/>
    <w:rsid w:val="00BB4AAB"/>
    <w:rsid w:val="00BB6A77"/>
    <w:rsid w:val="00BB71B9"/>
    <w:rsid w:val="00BB77F1"/>
    <w:rsid w:val="00BB7BCD"/>
    <w:rsid w:val="00BC0062"/>
    <w:rsid w:val="00BC0684"/>
    <w:rsid w:val="00BC08A4"/>
    <w:rsid w:val="00BC13AE"/>
    <w:rsid w:val="00BC2376"/>
    <w:rsid w:val="00BC3A10"/>
    <w:rsid w:val="00BC5692"/>
    <w:rsid w:val="00BC59FB"/>
    <w:rsid w:val="00BC5A35"/>
    <w:rsid w:val="00BC5E71"/>
    <w:rsid w:val="00BC6B6F"/>
    <w:rsid w:val="00BC6D6F"/>
    <w:rsid w:val="00BD0B6F"/>
    <w:rsid w:val="00BD0C3C"/>
    <w:rsid w:val="00BD2599"/>
    <w:rsid w:val="00BD26D8"/>
    <w:rsid w:val="00BD27BA"/>
    <w:rsid w:val="00BD2ACF"/>
    <w:rsid w:val="00BD317F"/>
    <w:rsid w:val="00BD47E8"/>
    <w:rsid w:val="00BD4AF3"/>
    <w:rsid w:val="00BD6593"/>
    <w:rsid w:val="00BD684B"/>
    <w:rsid w:val="00BD6D92"/>
    <w:rsid w:val="00BD6DE1"/>
    <w:rsid w:val="00BD74CE"/>
    <w:rsid w:val="00BE1208"/>
    <w:rsid w:val="00BE23AA"/>
    <w:rsid w:val="00BE2E87"/>
    <w:rsid w:val="00BE2FC7"/>
    <w:rsid w:val="00BE338E"/>
    <w:rsid w:val="00BE4A7F"/>
    <w:rsid w:val="00BE651C"/>
    <w:rsid w:val="00BE659C"/>
    <w:rsid w:val="00BE7629"/>
    <w:rsid w:val="00BE7C14"/>
    <w:rsid w:val="00BF00FE"/>
    <w:rsid w:val="00BF0A3F"/>
    <w:rsid w:val="00BF0B90"/>
    <w:rsid w:val="00BF0E80"/>
    <w:rsid w:val="00BF1483"/>
    <w:rsid w:val="00BF1908"/>
    <w:rsid w:val="00BF1953"/>
    <w:rsid w:val="00BF22D3"/>
    <w:rsid w:val="00BF2966"/>
    <w:rsid w:val="00BF311B"/>
    <w:rsid w:val="00BF38FF"/>
    <w:rsid w:val="00BF3FE0"/>
    <w:rsid w:val="00BF4BA9"/>
    <w:rsid w:val="00BF6D55"/>
    <w:rsid w:val="00BF7AB7"/>
    <w:rsid w:val="00BF7C7C"/>
    <w:rsid w:val="00C008BF"/>
    <w:rsid w:val="00C01B70"/>
    <w:rsid w:val="00C01C1C"/>
    <w:rsid w:val="00C020CE"/>
    <w:rsid w:val="00C02111"/>
    <w:rsid w:val="00C035EE"/>
    <w:rsid w:val="00C03A6D"/>
    <w:rsid w:val="00C047D1"/>
    <w:rsid w:val="00C04A3E"/>
    <w:rsid w:val="00C05B59"/>
    <w:rsid w:val="00C065DD"/>
    <w:rsid w:val="00C065E3"/>
    <w:rsid w:val="00C0665E"/>
    <w:rsid w:val="00C06D2C"/>
    <w:rsid w:val="00C0782D"/>
    <w:rsid w:val="00C104FC"/>
    <w:rsid w:val="00C10636"/>
    <w:rsid w:val="00C1101A"/>
    <w:rsid w:val="00C11C4F"/>
    <w:rsid w:val="00C128ED"/>
    <w:rsid w:val="00C1294B"/>
    <w:rsid w:val="00C131C0"/>
    <w:rsid w:val="00C139EE"/>
    <w:rsid w:val="00C146B7"/>
    <w:rsid w:val="00C148C5"/>
    <w:rsid w:val="00C14B57"/>
    <w:rsid w:val="00C1546F"/>
    <w:rsid w:val="00C15831"/>
    <w:rsid w:val="00C16227"/>
    <w:rsid w:val="00C164AD"/>
    <w:rsid w:val="00C166F4"/>
    <w:rsid w:val="00C167C6"/>
    <w:rsid w:val="00C21BBF"/>
    <w:rsid w:val="00C21D85"/>
    <w:rsid w:val="00C2269E"/>
    <w:rsid w:val="00C22719"/>
    <w:rsid w:val="00C2396F"/>
    <w:rsid w:val="00C25847"/>
    <w:rsid w:val="00C25D8B"/>
    <w:rsid w:val="00C27131"/>
    <w:rsid w:val="00C27265"/>
    <w:rsid w:val="00C27907"/>
    <w:rsid w:val="00C27B8F"/>
    <w:rsid w:val="00C27D35"/>
    <w:rsid w:val="00C30652"/>
    <w:rsid w:val="00C306C3"/>
    <w:rsid w:val="00C30CB4"/>
    <w:rsid w:val="00C3120F"/>
    <w:rsid w:val="00C31285"/>
    <w:rsid w:val="00C3165B"/>
    <w:rsid w:val="00C324A1"/>
    <w:rsid w:val="00C32587"/>
    <w:rsid w:val="00C325C4"/>
    <w:rsid w:val="00C32965"/>
    <w:rsid w:val="00C33768"/>
    <w:rsid w:val="00C3404D"/>
    <w:rsid w:val="00C3565D"/>
    <w:rsid w:val="00C359CB"/>
    <w:rsid w:val="00C35E5E"/>
    <w:rsid w:val="00C3602E"/>
    <w:rsid w:val="00C36730"/>
    <w:rsid w:val="00C36BCE"/>
    <w:rsid w:val="00C375BC"/>
    <w:rsid w:val="00C37D13"/>
    <w:rsid w:val="00C40614"/>
    <w:rsid w:val="00C40ECE"/>
    <w:rsid w:val="00C42047"/>
    <w:rsid w:val="00C43560"/>
    <w:rsid w:val="00C448D4"/>
    <w:rsid w:val="00C44FB5"/>
    <w:rsid w:val="00C452B1"/>
    <w:rsid w:val="00C4584A"/>
    <w:rsid w:val="00C45CD5"/>
    <w:rsid w:val="00C46175"/>
    <w:rsid w:val="00C465A9"/>
    <w:rsid w:val="00C50604"/>
    <w:rsid w:val="00C51698"/>
    <w:rsid w:val="00C51753"/>
    <w:rsid w:val="00C51811"/>
    <w:rsid w:val="00C5181D"/>
    <w:rsid w:val="00C5190B"/>
    <w:rsid w:val="00C51D36"/>
    <w:rsid w:val="00C52392"/>
    <w:rsid w:val="00C530D7"/>
    <w:rsid w:val="00C54089"/>
    <w:rsid w:val="00C55550"/>
    <w:rsid w:val="00C559BA"/>
    <w:rsid w:val="00C560E2"/>
    <w:rsid w:val="00C571BF"/>
    <w:rsid w:val="00C57640"/>
    <w:rsid w:val="00C60004"/>
    <w:rsid w:val="00C60A42"/>
    <w:rsid w:val="00C623BB"/>
    <w:rsid w:val="00C63719"/>
    <w:rsid w:val="00C644AE"/>
    <w:rsid w:val="00C67DB3"/>
    <w:rsid w:val="00C67EC2"/>
    <w:rsid w:val="00C703BB"/>
    <w:rsid w:val="00C70C6C"/>
    <w:rsid w:val="00C72972"/>
    <w:rsid w:val="00C729CF"/>
    <w:rsid w:val="00C73131"/>
    <w:rsid w:val="00C735E7"/>
    <w:rsid w:val="00C74461"/>
    <w:rsid w:val="00C74526"/>
    <w:rsid w:val="00C7504F"/>
    <w:rsid w:val="00C75331"/>
    <w:rsid w:val="00C7560B"/>
    <w:rsid w:val="00C75887"/>
    <w:rsid w:val="00C758B8"/>
    <w:rsid w:val="00C75AF6"/>
    <w:rsid w:val="00C75E1A"/>
    <w:rsid w:val="00C75F8C"/>
    <w:rsid w:val="00C764E5"/>
    <w:rsid w:val="00C76D14"/>
    <w:rsid w:val="00C771C6"/>
    <w:rsid w:val="00C8089B"/>
    <w:rsid w:val="00C82461"/>
    <w:rsid w:val="00C82AAC"/>
    <w:rsid w:val="00C82DC7"/>
    <w:rsid w:val="00C83154"/>
    <w:rsid w:val="00C83D3B"/>
    <w:rsid w:val="00C8465D"/>
    <w:rsid w:val="00C85D47"/>
    <w:rsid w:val="00C85FA9"/>
    <w:rsid w:val="00C867D8"/>
    <w:rsid w:val="00C86E2C"/>
    <w:rsid w:val="00C8706A"/>
    <w:rsid w:val="00C8749B"/>
    <w:rsid w:val="00C90589"/>
    <w:rsid w:val="00C90739"/>
    <w:rsid w:val="00C90851"/>
    <w:rsid w:val="00C90E52"/>
    <w:rsid w:val="00C9125C"/>
    <w:rsid w:val="00C920FA"/>
    <w:rsid w:val="00C92603"/>
    <w:rsid w:val="00C92858"/>
    <w:rsid w:val="00C941EB"/>
    <w:rsid w:val="00C9465C"/>
    <w:rsid w:val="00C94C92"/>
    <w:rsid w:val="00C95E87"/>
    <w:rsid w:val="00C9665B"/>
    <w:rsid w:val="00C96CC7"/>
    <w:rsid w:val="00C97033"/>
    <w:rsid w:val="00CA00F4"/>
    <w:rsid w:val="00CA2A03"/>
    <w:rsid w:val="00CA2B30"/>
    <w:rsid w:val="00CA31E5"/>
    <w:rsid w:val="00CA33E1"/>
    <w:rsid w:val="00CA35AA"/>
    <w:rsid w:val="00CA4DBE"/>
    <w:rsid w:val="00CA5908"/>
    <w:rsid w:val="00CA67D9"/>
    <w:rsid w:val="00CA6811"/>
    <w:rsid w:val="00CA6B9C"/>
    <w:rsid w:val="00CA7065"/>
    <w:rsid w:val="00CA7D28"/>
    <w:rsid w:val="00CA7E18"/>
    <w:rsid w:val="00CB03FC"/>
    <w:rsid w:val="00CB0E39"/>
    <w:rsid w:val="00CB21F9"/>
    <w:rsid w:val="00CB2682"/>
    <w:rsid w:val="00CB2E32"/>
    <w:rsid w:val="00CB3116"/>
    <w:rsid w:val="00CB3B0B"/>
    <w:rsid w:val="00CB3FFB"/>
    <w:rsid w:val="00CB48A2"/>
    <w:rsid w:val="00CB4ADD"/>
    <w:rsid w:val="00CB4D80"/>
    <w:rsid w:val="00CB64DD"/>
    <w:rsid w:val="00CB6883"/>
    <w:rsid w:val="00CB6B1E"/>
    <w:rsid w:val="00CB6C35"/>
    <w:rsid w:val="00CB6F08"/>
    <w:rsid w:val="00CB711D"/>
    <w:rsid w:val="00CB72FF"/>
    <w:rsid w:val="00CB7999"/>
    <w:rsid w:val="00CB7C4C"/>
    <w:rsid w:val="00CC0267"/>
    <w:rsid w:val="00CC0551"/>
    <w:rsid w:val="00CC12D2"/>
    <w:rsid w:val="00CC1401"/>
    <w:rsid w:val="00CC1566"/>
    <w:rsid w:val="00CC2959"/>
    <w:rsid w:val="00CC2A50"/>
    <w:rsid w:val="00CC2D55"/>
    <w:rsid w:val="00CC435D"/>
    <w:rsid w:val="00CC4520"/>
    <w:rsid w:val="00CC4979"/>
    <w:rsid w:val="00CC4E05"/>
    <w:rsid w:val="00CC5770"/>
    <w:rsid w:val="00CC6563"/>
    <w:rsid w:val="00CC68B0"/>
    <w:rsid w:val="00CC69AE"/>
    <w:rsid w:val="00CC6CE7"/>
    <w:rsid w:val="00CD09AE"/>
    <w:rsid w:val="00CD1333"/>
    <w:rsid w:val="00CD1431"/>
    <w:rsid w:val="00CD16C0"/>
    <w:rsid w:val="00CD2CB0"/>
    <w:rsid w:val="00CD357D"/>
    <w:rsid w:val="00CD3793"/>
    <w:rsid w:val="00CD3B25"/>
    <w:rsid w:val="00CD421C"/>
    <w:rsid w:val="00CD4B4A"/>
    <w:rsid w:val="00CD4C64"/>
    <w:rsid w:val="00CD4F67"/>
    <w:rsid w:val="00CD54FB"/>
    <w:rsid w:val="00CD55A3"/>
    <w:rsid w:val="00CD5971"/>
    <w:rsid w:val="00CD60CB"/>
    <w:rsid w:val="00CE0837"/>
    <w:rsid w:val="00CE0D63"/>
    <w:rsid w:val="00CE0E2E"/>
    <w:rsid w:val="00CE10AF"/>
    <w:rsid w:val="00CE15F2"/>
    <w:rsid w:val="00CE3957"/>
    <w:rsid w:val="00CE3A40"/>
    <w:rsid w:val="00CE427A"/>
    <w:rsid w:val="00CE5E7B"/>
    <w:rsid w:val="00CE6349"/>
    <w:rsid w:val="00CE6401"/>
    <w:rsid w:val="00CE668C"/>
    <w:rsid w:val="00CE6DF7"/>
    <w:rsid w:val="00CE7E45"/>
    <w:rsid w:val="00CE7EB8"/>
    <w:rsid w:val="00CF004A"/>
    <w:rsid w:val="00CF154F"/>
    <w:rsid w:val="00CF2C0E"/>
    <w:rsid w:val="00CF3286"/>
    <w:rsid w:val="00CF3665"/>
    <w:rsid w:val="00CF37E4"/>
    <w:rsid w:val="00CF3893"/>
    <w:rsid w:val="00CF3F2A"/>
    <w:rsid w:val="00CF3FE9"/>
    <w:rsid w:val="00CF4324"/>
    <w:rsid w:val="00CF441A"/>
    <w:rsid w:val="00CF506C"/>
    <w:rsid w:val="00CF54CC"/>
    <w:rsid w:val="00CF5DE0"/>
    <w:rsid w:val="00CF62BB"/>
    <w:rsid w:val="00CF6910"/>
    <w:rsid w:val="00CF6C6A"/>
    <w:rsid w:val="00CF6E70"/>
    <w:rsid w:val="00CF7417"/>
    <w:rsid w:val="00CF774B"/>
    <w:rsid w:val="00D00FE7"/>
    <w:rsid w:val="00D0133E"/>
    <w:rsid w:val="00D013DB"/>
    <w:rsid w:val="00D024AC"/>
    <w:rsid w:val="00D02EBD"/>
    <w:rsid w:val="00D040FB"/>
    <w:rsid w:val="00D04913"/>
    <w:rsid w:val="00D04F62"/>
    <w:rsid w:val="00D05B6D"/>
    <w:rsid w:val="00D05E25"/>
    <w:rsid w:val="00D06199"/>
    <w:rsid w:val="00D0638B"/>
    <w:rsid w:val="00D06A11"/>
    <w:rsid w:val="00D06AB2"/>
    <w:rsid w:val="00D06FB3"/>
    <w:rsid w:val="00D07020"/>
    <w:rsid w:val="00D07A68"/>
    <w:rsid w:val="00D100C3"/>
    <w:rsid w:val="00D10747"/>
    <w:rsid w:val="00D118E3"/>
    <w:rsid w:val="00D11C87"/>
    <w:rsid w:val="00D11E96"/>
    <w:rsid w:val="00D120C4"/>
    <w:rsid w:val="00D12113"/>
    <w:rsid w:val="00D12369"/>
    <w:rsid w:val="00D1268D"/>
    <w:rsid w:val="00D127A9"/>
    <w:rsid w:val="00D1351D"/>
    <w:rsid w:val="00D1361C"/>
    <w:rsid w:val="00D1382A"/>
    <w:rsid w:val="00D1468E"/>
    <w:rsid w:val="00D14EFB"/>
    <w:rsid w:val="00D15315"/>
    <w:rsid w:val="00D15985"/>
    <w:rsid w:val="00D1636C"/>
    <w:rsid w:val="00D1757F"/>
    <w:rsid w:val="00D17D02"/>
    <w:rsid w:val="00D20270"/>
    <w:rsid w:val="00D20371"/>
    <w:rsid w:val="00D20ACB"/>
    <w:rsid w:val="00D20F84"/>
    <w:rsid w:val="00D21E92"/>
    <w:rsid w:val="00D229A0"/>
    <w:rsid w:val="00D22E7A"/>
    <w:rsid w:val="00D23080"/>
    <w:rsid w:val="00D236BF"/>
    <w:rsid w:val="00D24616"/>
    <w:rsid w:val="00D24867"/>
    <w:rsid w:val="00D25520"/>
    <w:rsid w:val="00D255EB"/>
    <w:rsid w:val="00D25740"/>
    <w:rsid w:val="00D27656"/>
    <w:rsid w:val="00D3066E"/>
    <w:rsid w:val="00D306C5"/>
    <w:rsid w:val="00D31604"/>
    <w:rsid w:val="00D31A11"/>
    <w:rsid w:val="00D31DF1"/>
    <w:rsid w:val="00D3298D"/>
    <w:rsid w:val="00D32B08"/>
    <w:rsid w:val="00D32EE0"/>
    <w:rsid w:val="00D33420"/>
    <w:rsid w:val="00D3431C"/>
    <w:rsid w:val="00D343B9"/>
    <w:rsid w:val="00D3458B"/>
    <w:rsid w:val="00D34A42"/>
    <w:rsid w:val="00D356C7"/>
    <w:rsid w:val="00D37187"/>
    <w:rsid w:val="00D376DC"/>
    <w:rsid w:val="00D37B30"/>
    <w:rsid w:val="00D402E0"/>
    <w:rsid w:val="00D4033D"/>
    <w:rsid w:val="00D405C1"/>
    <w:rsid w:val="00D42181"/>
    <w:rsid w:val="00D424AB"/>
    <w:rsid w:val="00D43C72"/>
    <w:rsid w:val="00D43F31"/>
    <w:rsid w:val="00D44310"/>
    <w:rsid w:val="00D44CBD"/>
    <w:rsid w:val="00D44ED6"/>
    <w:rsid w:val="00D450F3"/>
    <w:rsid w:val="00D458A8"/>
    <w:rsid w:val="00D45C1E"/>
    <w:rsid w:val="00D46C10"/>
    <w:rsid w:val="00D4776C"/>
    <w:rsid w:val="00D47C4F"/>
    <w:rsid w:val="00D5066F"/>
    <w:rsid w:val="00D512CD"/>
    <w:rsid w:val="00D514D7"/>
    <w:rsid w:val="00D51745"/>
    <w:rsid w:val="00D542D2"/>
    <w:rsid w:val="00D5484B"/>
    <w:rsid w:val="00D55031"/>
    <w:rsid w:val="00D56654"/>
    <w:rsid w:val="00D56709"/>
    <w:rsid w:val="00D60133"/>
    <w:rsid w:val="00D60C5E"/>
    <w:rsid w:val="00D61CF1"/>
    <w:rsid w:val="00D61D4C"/>
    <w:rsid w:val="00D61D6C"/>
    <w:rsid w:val="00D62166"/>
    <w:rsid w:val="00D6267D"/>
    <w:rsid w:val="00D62DDB"/>
    <w:rsid w:val="00D630FA"/>
    <w:rsid w:val="00D631C3"/>
    <w:rsid w:val="00D63C0B"/>
    <w:rsid w:val="00D6401C"/>
    <w:rsid w:val="00D669B3"/>
    <w:rsid w:val="00D66A0A"/>
    <w:rsid w:val="00D66EBA"/>
    <w:rsid w:val="00D67D74"/>
    <w:rsid w:val="00D7012F"/>
    <w:rsid w:val="00D71CCD"/>
    <w:rsid w:val="00D71F75"/>
    <w:rsid w:val="00D735BC"/>
    <w:rsid w:val="00D74C9A"/>
    <w:rsid w:val="00D751B4"/>
    <w:rsid w:val="00D754CC"/>
    <w:rsid w:val="00D779C1"/>
    <w:rsid w:val="00D806FE"/>
    <w:rsid w:val="00D80D6F"/>
    <w:rsid w:val="00D81773"/>
    <w:rsid w:val="00D81FCD"/>
    <w:rsid w:val="00D82C20"/>
    <w:rsid w:val="00D82F5E"/>
    <w:rsid w:val="00D82F78"/>
    <w:rsid w:val="00D85243"/>
    <w:rsid w:val="00D85BA1"/>
    <w:rsid w:val="00D86001"/>
    <w:rsid w:val="00D8619D"/>
    <w:rsid w:val="00D86EE1"/>
    <w:rsid w:val="00D87CB0"/>
    <w:rsid w:val="00D90435"/>
    <w:rsid w:val="00D90B5C"/>
    <w:rsid w:val="00D91167"/>
    <w:rsid w:val="00D9204C"/>
    <w:rsid w:val="00D930DA"/>
    <w:rsid w:val="00D9331B"/>
    <w:rsid w:val="00D94556"/>
    <w:rsid w:val="00D94D77"/>
    <w:rsid w:val="00D9657D"/>
    <w:rsid w:val="00D973E1"/>
    <w:rsid w:val="00DA05FA"/>
    <w:rsid w:val="00DA0DA9"/>
    <w:rsid w:val="00DA0DE3"/>
    <w:rsid w:val="00DA148E"/>
    <w:rsid w:val="00DA27A2"/>
    <w:rsid w:val="00DA33EA"/>
    <w:rsid w:val="00DA352E"/>
    <w:rsid w:val="00DA3657"/>
    <w:rsid w:val="00DA5348"/>
    <w:rsid w:val="00DA6831"/>
    <w:rsid w:val="00DA7333"/>
    <w:rsid w:val="00DA740D"/>
    <w:rsid w:val="00DB10FE"/>
    <w:rsid w:val="00DB23E1"/>
    <w:rsid w:val="00DB28B2"/>
    <w:rsid w:val="00DB31AF"/>
    <w:rsid w:val="00DB3BB8"/>
    <w:rsid w:val="00DB46B3"/>
    <w:rsid w:val="00DB5994"/>
    <w:rsid w:val="00DB7344"/>
    <w:rsid w:val="00DC1211"/>
    <w:rsid w:val="00DC121B"/>
    <w:rsid w:val="00DC1E48"/>
    <w:rsid w:val="00DC1F6D"/>
    <w:rsid w:val="00DC2440"/>
    <w:rsid w:val="00DC2854"/>
    <w:rsid w:val="00DC28A1"/>
    <w:rsid w:val="00DC3CC5"/>
    <w:rsid w:val="00DC3E3F"/>
    <w:rsid w:val="00DC45FB"/>
    <w:rsid w:val="00DC5BCB"/>
    <w:rsid w:val="00DC6ADF"/>
    <w:rsid w:val="00DC74FE"/>
    <w:rsid w:val="00DC78B8"/>
    <w:rsid w:val="00DD016F"/>
    <w:rsid w:val="00DD028D"/>
    <w:rsid w:val="00DD045A"/>
    <w:rsid w:val="00DD047D"/>
    <w:rsid w:val="00DD1428"/>
    <w:rsid w:val="00DD2556"/>
    <w:rsid w:val="00DD2CDE"/>
    <w:rsid w:val="00DD3327"/>
    <w:rsid w:val="00DD373C"/>
    <w:rsid w:val="00DD3BCD"/>
    <w:rsid w:val="00DD40A4"/>
    <w:rsid w:val="00DD482D"/>
    <w:rsid w:val="00DD4902"/>
    <w:rsid w:val="00DD503D"/>
    <w:rsid w:val="00DD53AA"/>
    <w:rsid w:val="00DD5D72"/>
    <w:rsid w:val="00DD6036"/>
    <w:rsid w:val="00DD6ADC"/>
    <w:rsid w:val="00DD76C7"/>
    <w:rsid w:val="00DE05E5"/>
    <w:rsid w:val="00DE0C86"/>
    <w:rsid w:val="00DE0C94"/>
    <w:rsid w:val="00DE17D1"/>
    <w:rsid w:val="00DE2431"/>
    <w:rsid w:val="00DE30F3"/>
    <w:rsid w:val="00DE3590"/>
    <w:rsid w:val="00DE3622"/>
    <w:rsid w:val="00DE3DB9"/>
    <w:rsid w:val="00DE442E"/>
    <w:rsid w:val="00DE4631"/>
    <w:rsid w:val="00DE54E8"/>
    <w:rsid w:val="00DE5806"/>
    <w:rsid w:val="00DF0651"/>
    <w:rsid w:val="00DF0818"/>
    <w:rsid w:val="00DF08A2"/>
    <w:rsid w:val="00DF0BCA"/>
    <w:rsid w:val="00DF114B"/>
    <w:rsid w:val="00DF117D"/>
    <w:rsid w:val="00DF1B81"/>
    <w:rsid w:val="00DF1F6E"/>
    <w:rsid w:val="00DF21B6"/>
    <w:rsid w:val="00DF2471"/>
    <w:rsid w:val="00DF34BB"/>
    <w:rsid w:val="00DF46CF"/>
    <w:rsid w:val="00DF56D2"/>
    <w:rsid w:val="00DF5B53"/>
    <w:rsid w:val="00DF653C"/>
    <w:rsid w:val="00DF6C39"/>
    <w:rsid w:val="00DF717F"/>
    <w:rsid w:val="00DF7696"/>
    <w:rsid w:val="00DF79EE"/>
    <w:rsid w:val="00E004A4"/>
    <w:rsid w:val="00E00861"/>
    <w:rsid w:val="00E011AB"/>
    <w:rsid w:val="00E01564"/>
    <w:rsid w:val="00E01A2B"/>
    <w:rsid w:val="00E024B1"/>
    <w:rsid w:val="00E03114"/>
    <w:rsid w:val="00E03B95"/>
    <w:rsid w:val="00E03C3F"/>
    <w:rsid w:val="00E04CCF"/>
    <w:rsid w:val="00E04D12"/>
    <w:rsid w:val="00E06921"/>
    <w:rsid w:val="00E06975"/>
    <w:rsid w:val="00E06A45"/>
    <w:rsid w:val="00E077E8"/>
    <w:rsid w:val="00E079A8"/>
    <w:rsid w:val="00E100FB"/>
    <w:rsid w:val="00E103AE"/>
    <w:rsid w:val="00E11010"/>
    <w:rsid w:val="00E1168A"/>
    <w:rsid w:val="00E124CB"/>
    <w:rsid w:val="00E133F7"/>
    <w:rsid w:val="00E13780"/>
    <w:rsid w:val="00E13BED"/>
    <w:rsid w:val="00E14302"/>
    <w:rsid w:val="00E1452B"/>
    <w:rsid w:val="00E153B3"/>
    <w:rsid w:val="00E15BC5"/>
    <w:rsid w:val="00E16340"/>
    <w:rsid w:val="00E1713C"/>
    <w:rsid w:val="00E175C9"/>
    <w:rsid w:val="00E20857"/>
    <w:rsid w:val="00E20BF8"/>
    <w:rsid w:val="00E21AA7"/>
    <w:rsid w:val="00E22EF7"/>
    <w:rsid w:val="00E24312"/>
    <w:rsid w:val="00E246C8"/>
    <w:rsid w:val="00E24B02"/>
    <w:rsid w:val="00E252AE"/>
    <w:rsid w:val="00E26AA3"/>
    <w:rsid w:val="00E30616"/>
    <w:rsid w:val="00E31D5F"/>
    <w:rsid w:val="00E3249B"/>
    <w:rsid w:val="00E327BB"/>
    <w:rsid w:val="00E330AF"/>
    <w:rsid w:val="00E331BD"/>
    <w:rsid w:val="00E33B6F"/>
    <w:rsid w:val="00E33D79"/>
    <w:rsid w:val="00E34967"/>
    <w:rsid w:val="00E35026"/>
    <w:rsid w:val="00E36B75"/>
    <w:rsid w:val="00E40942"/>
    <w:rsid w:val="00E4113A"/>
    <w:rsid w:val="00E411FB"/>
    <w:rsid w:val="00E43D05"/>
    <w:rsid w:val="00E43DE2"/>
    <w:rsid w:val="00E43F8F"/>
    <w:rsid w:val="00E45132"/>
    <w:rsid w:val="00E45A55"/>
    <w:rsid w:val="00E45DCB"/>
    <w:rsid w:val="00E45E40"/>
    <w:rsid w:val="00E4616E"/>
    <w:rsid w:val="00E469B2"/>
    <w:rsid w:val="00E46EDC"/>
    <w:rsid w:val="00E46FF2"/>
    <w:rsid w:val="00E476B0"/>
    <w:rsid w:val="00E47B86"/>
    <w:rsid w:val="00E5123C"/>
    <w:rsid w:val="00E51451"/>
    <w:rsid w:val="00E5236B"/>
    <w:rsid w:val="00E52AEA"/>
    <w:rsid w:val="00E52C05"/>
    <w:rsid w:val="00E536E8"/>
    <w:rsid w:val="00E539FA"/>
    <w:rsid w:val="00E53AE5"/>
    <w:rsid w:val="00E53C2F"/>
    <w:rsid w:val="00E54192"/>
    <w:rsid w:val="00E5482A"/>
    <w:rsid w:val="00E54FAC"/>
    <w:rsid w:val="00E554EA"/>
    <w:rsid w:val="00E55595"/>
    <w:rsid w:val="00E55BFB"/>
    <w:rsid w:val="00E56285"/>
    <w:rsid w:val="00E573ED"/>
    <w:rsid w:val="00E577B7"/>
    <w:rsid w:val="00E5788B"/>
    <w:rsid w:val="00E57E14"/>
    <w:rsid w:val="00E612C1"/>
    <w:rsid w:val="00E6140E"/>
    <w:rsid w:val="00E637B3"/>
    <w:rsid w:val="00E64197"/>
    <w:rsid w:val="00E64482"/>
    <w:rsid w:val="00E64B0D"/>
    <w:rsid w:val="00E65231"/>
    <w:rsid w:val="00E6557A"/>
    <w:rsid w:val="00E65A11"/>
    <w:rsid w:val="00E6632B"/>
    <w:rsid w:val="00E66388"/>
    <w:rsid w:val="00E6639C"/>
    <w:rsid w:val="00E66C32"/>
    <w:rsid w:val="00E66DAC"/>
    <w:rsid w:val="00E67372"/>
    <w:rsid w:val="00E6779E"/>
    <w:rsid w:val="00E67945"/>
    <w:rsid w:val="00E72D4A"/>
    <w:rsid w:val="00E73DFD"/>
    <w:rsid w:val="00E74103"/>
    <w:rsid w:val="00E75369"/>
    <w:rsid w:val="00E75B1F"/>
    <w:rsid w:val="00E76765"/>
    <w:rsid w:val="00E76D17"/>
    <w:rsid w:val="00E77AE1"/>
    <w:rsid w:val="00E77B5C"/>
    <w:rsid w:val="00E77FE9"/>
    <w:rsid w:val="00E8043A"/>
    <w:rsid w:val="00E81450"/>
    <w:rsid w:val="00E81643"/>
    <w:rsid w:val="00E81C7F"/>
    <w:rsid w:val="00E82A92"/>
    <w:rsid w:val="00E82AF3"/>
    <w:rsid w:val="00E836E9"/>
    <w:rsid w:val="00E8419D"/>
    <w:rsid w:val="00E8429C"/>
    <w:rsid w:val="00E8604A"/>
    <w:rsid w:val="00E861E5"/>
    <w:rsid w:val="00E871D8"/>
    <w:rsid w:val="00E9063C"/>
    <w:rsid w:val="00E90D3B"/>
    <w:rsid w:val="00E912BA"/>
    <w:rsid w:val="00E9154B"/>
    <w:rsid w:val="00E9206B"/>
    <w:rsid w:val="00E93D95"/>
    <w:rsid w:val="00E93FA2"/>
    <w:rsid w:val="00E94979"/>
    <w:rsid w:val="00E94B3F"/>
    <w:rsid w:val="00E94F2B"/>
    <w:rsid w:val="00E9564B"/>
    <w:rsid w:val="00E95C45"/>
    <w:rsid w:val="00E95D08"/>
    <w:rsid w:val="00E95FF9"/>
    <w:rsid w:val="00E96014"/>
    <w:rsid w:val="00E9617F"/>
    <w:rsid w:val="00E966DE"/>
    <w:rsid w:val="00EA198F"/>
    <w:rsid w:val="00EA20EC"/>
    <w:rsid w:val="00EA2342"/>
    <w:rsid w:val="00EA249C"/>
    <w:rsid w:val="00EA2639"/>
    <w:rsid w:val="00EA297F"/>
    <w:rsid w:val="00EA2F70"/>
    <w:rsid w:val="00EA3AB5"/>
    <w:rsid w:val="00EA40B9"/>
    <w:rsid w:val="00EA49FD"/>
    <w:rsid w:val="00EA542F"/>
    <w:rsid w:val="00EA601E"/>
    <w:rsid w:val="00EA73C2"/>
    <w:rsid w:val="00EA7955"/>
    <w:rsid w:val="00EA7D84"/>
    <w:rsid w:val="00EB00AB"/>
    <w:rsid w:val="00EB0290"/>
    <w:rsid w:val="00EB0C5B"/>
    <w:rsid w:val="00EB0E86"/>
    <w:rsid w:val="00EB23B5"/>
    <w:rsid w:val="00EB34CC"/>
    <w:rsid w:val="00EB3B0C"/>
    <w:rsid w:val="00EB3F55"/>
    <w:rsid w:val="00EB4496"/>
    <w:rsid w:val="00EB5FCF"/>
    <w:rsid w:val="00EB65A5"/>
    <w:rsid w:val="00EB6787"/>
    <w:rsid w:val="00EB6A1F"/>
    <w:rsid w:val="00EB6A93"/>
    <w:rsid w:val="00EB6CD3"/>
    <w:rsid w:val="00EB7217"/>
    <w:rsid w:val="00EB7299"/>
    <w:rsid w:val="00EB729A"/>
    <w:rsid w:val="00EC3B49"/>
    <w:rsid w:val="00EC409B"/>
    <w:rsid w:val="00EC4611"/>
    <w:rsid w:val="00EC4AB6"/>
    <w:rsid w:val="00EC5EA8"/>
    <w:rsid w:val="00EC627B"/>
    <w:rsid w:val="00EC7C07"/>
    <w:rsid w:val="00ED1239"/>
    <w:rsid w:val="00ED177E"/>
    <w:rsid w:val="00ED1B3D"/>
    <w:rsid w:val="00ED21A2"/>
    <w:rsid w:val="00ED21C7"/>
    <w:rsid w:val="00ED273B"/>
    <w:rsid w:val="00ED377A"/>
    <w:rsid w:val="00ED4168"/>
    <w:rsid w:val="00ED4404"/>
    <w:rsid w:val="00ED4A3A"/>
    <w:rsid w:val="00ED628D"/>
    <w:rsid w:val="00ED6919"/>
    <w:rsid w:val="00ED7324"/>
    <w:rsid w:val="00ED78EF"/>
    <w:rsid w:val="00ED7A54"/>
    <w:rsid w:val="00EE0F2B"/>
    <w:rsid w:val="00EE1386"/>
    <w:rsid w:val="00EE193A"/>
    <w:rsid w:val="00EE1AF1"/>
    <w:rsid w:val="00EE2333"/>
    <w:rsid w:val="00EE2977"/>
    <w:rsid w:val="00EE2D02"/>
    <w:rsid w:val="00EE2E44"/>
    <w:rsid w:val="00EE3225"/>
    <w:rsid w:val="00EE37F5"/>
    <w:rsid w:val="00EE3945"/>
    <w:rsid w:val="00EE45CB"/>
    <w:rsid w:val="00EE4C58"/>
    <w:rsid w:val="00EE4C62"/>
    <w:rsid w:val="00EE4D89"/>
    <w:rsid w:val="00EE5B77"/>
    <w:rsid w:val="00EE5F23"/>
    <w:rsid w:val="00EE6FAC"/>
    <w:rsid w:val="00EE79A1"/>
    <w:rsid w:val="00EF0157"/>
    <w:rsid w:val="00EF03DD"/>
    <w:rsid w:val="00EF0CB7"/>
    <w:rsid w:val="00EF123B"/>
    <w:rsid w:val="00EF1390"/>
    <w:rsid w:val="00EF1C3B"/>
    <w:rsid w:val="00EF1F79"/>
    <w:rsid w:val="00EF2AEB"/>
    <w:rsid w:val="00EF341C"/>
    <w:rsid w:val="00EF3F50"/>
    <w:rsid w:val="00EF40A6"/>
    <w:rsid w:val="00EF4B3D"/>
    <w:rsid w:val="00EF4F89"/>
    <w:rsid w:val="00EF57ED"/>
    <w:rsid w:val="00EF6019"/>
    <w:rsid w:val="00EF6518"/>
    <w:rsid w:val="00F000FE"/>
    <w:rsid w:val="00F00166"/>
    <w:rsid w:val="00F00B37"/>
    <w:rsid w:val="00F01670"/>
    <w:rsid w:val="00F01B90"/>
    <w:rsid w:val="00F01F27"/>
    <w:rsid w:val="00F02555"/>
    <w:rsid w:val="00F06780"/>
    <w:rsid w:val="00F07843"/>
    <w:rsid w:val="00F07ACE"/>
    <w:rsid w:val="00F1019F"/>
    <w:rsid w:val="00F103EE"/>
    <w:rsid w:val="00F10FDF"/>
    <w:rsid w:val="00F125B3"/>
    <w:rsid w:val="00F131E1"/>
    <w:rsid w:val="00F1326C"/>
    <w:rsid w:val="00F134A5"/>
    <w:rsid w:val="00F14C24"/>
    <w:rsid w:val="00F15DB4"/>
    <w:rsid w:val="00F16EAA"/>
    <w:rsid w:val="00F20A02"/>
    <w:rsid w:val="00F20D8D"/>
    <w:rsid w:val="00F20DE9"/>
    <w:rsid w:val="00F218CE"/>
    <w:rsid w:val="00F21DA4"/>
    <w:rsid w:val="00F2254B"/>
    <w:rsid w:val="00F22D04"/>
    <w:rsid w:val="00F22DA5"/>
    <w:rsid w:val="00F2324E"/>
    <w:rsid w:val="00F23449"/>
    <w:rsid w:val="00F23820"/>
    <w:rsid w:val="00F23E5B"/>
    <w:rsid w:val="00F256B9"/>
    <w:rsid w:val="00F25A16"/>
    <w:rsid w:val="00F26C35"/>
    <w:rsid w:val="00F27214"/>
    <w:rsid w:val="00F273EF"/>
    <w:rsid w:val="00F300DC"/>
    <w:rsid w:val="00F3087D"/>
    <w:rsid w:val="00F309B6"/>
    <w:rsid w:val="00F31427"/>
    <w:rsid w:val="00F317BE"/>
    <w:rsid w:val="00F32352"/>
    <w:rsid w:val="00F32BEF"/>
    <w:rsid w:val="00F33601"/>
    <w:rsid w:val="00F33A0F"/>
    <w:rsid w:val="00F33A1A"/>
    <w:rsid w:val="00F33DD0"/>
    <w:rsid w:val="00F3450A"/>
    <w:rsid w:val="00F34A8E"/>
    <w:rsid w:val="00F34B59"/>
    <w:rsid w:val="00F34C8F"/>
    <w:rsid w:val="00F35C71"/>
    <w:rsid w:val="00F361A3"/>
    <w:rsid w:val="00F361C6"/>
    <w:rsid w:val="00F3688A"/>
    <w:rsid w:val="00F376AA"/>
    <w:rsid w:val="00F377D3"/>
    <w:rsid w:val="00F403EA"/>
    <w:rsid w:val="00F41110"/>
    <w:rsid w:val="00F41900"/>
    <w:rsid w:val="00F42320"/>
    <w:rsid w:val="00F42E55"/>
    <w:rsid w:val="00F432AF"/>
    <w:rsid w:val="00F433B7"/>
    <w:rsid w:val="00F43B51"/>
    <w:rsid w:val="00F441F0"/>
    <w:rsid w:val="00F44423"/>
    <w:rsid w:val="00F44CEB"/>
    <w:rsid w:val="00F45EFA"/>
    <w:rsid w:val="00F468AE"/>
    <w:rsid w:val="00F46AE0"/>
    <w:rsid w:val="00F46F2F"/>
    <w:rsid w:val="00F478C2"/>
    <w:rsid w:val="00F50449"/>
    <w:rsid w:val="00F50553"/>
    <w:rsid w:val="00F5076B"/>
    <w:rsid w:val="00F50E3B"/>
    <w:rsid w:val="00F53319"/>
    <w:rsid w:val="00F53464"/>
    <w:rsid w:val="00F53F73"/>
    <w:rsid w:val="00F5410B"/>
    <w:rsid w:val="00F54247"/>
    <w:rsid w:val="00F54C99"/>
    <w:rsid w:val="00F55537"/>
    <w:rsid w:val="00F558EB"/>
    <w:rsid w:val="00F559CE"/>
    <w:rsid w:val="00F55B02"/>
    <w:rsid w:val="00F55B58"/>
    <w:rsid w:val="00F55D55"/>
    <w:rsid w:val="00F5638D"/>
    <w:rsid w:val="00F56587"/>
    <w:rsid w:val="00F5662A"/>
    <w:rsid w:val="00F56908"/>
    <w:rsid w:val="00F56F76"/>
    <w:rsid w:val="00F57653"/>
    <w:rsid w:val="00F57A2E"/>
    <w:rsid w:val="00F60012"/>
    <w:rsid w:val="00F600E4"/>
    <w:rsid w:val="00F60591"/>
    <w:rsid w:val="00F61E4C"/>
    <w:rsid w:val="00F62139"/>
    <w:rsid w:val="00F6230A"/>
    <w:rsid w:val="00F628F9"/>
    <w:rsid w:val="00F62D7D"/>
    <w:rsid w:val="00F62EFE"/>
    <w:rsid w:val="00F632DF"/>
    <w:rsid w:val="00F6593E"/>
    <w:rsid w:val="00F664B1"/>
    <w:rsid w:val="00F70E5F"/>
    <w:rsid w:val="00F70E9C"/>
    <w:rsid w:val="00F710AC"/>
    <w:rsid w:val="00F721FF"/>
    <w:rsid w:val="00F7396B"/>
    <w:rsid w:val="00F73C64"/>
    <w:rsid w:val="00F74832"/>
    <w:rsid w:val="00F74B00"/>
    <w:rsid w:val="00F74EBE"/>
    <w:rsid w:val="00F75D2C"/>
    <w:rsid w:val="00F761DA"/>
    <w:rsid w:val="00F76D31"/>
    <w:rsid w:val="00F76E23"/>
    <w:rsid w:val="00F76FC1"/>
    <w:rsid w:val="00F775BA"/>
    <w:rsid w:val="00F775C8"/>
    <w:rsid w:val="00F806CC"/>
    <w:rsid w:val="00F8099C"/>
    <w:rsid w:val="00F81651"/>
    <w:rsid w:val="00F82AE4"/>
    <w:rsid w:val="00F83AEB"/>
    <w:rsid w:val="00F83E0A"/>
    <w:rsid w:val="00F84A9B"/>
    <w:rsid w:val="00F854D0"/>
    <w:rsid w:val="00F85574"/>
    <w:rsid w:val="00F86483"/>
    <w:rsid w:val="00F8659D"/>
    <w:rsid w:val="00F86E9F"/>
    <w:rsid w:val="00F872AC"/>
    <w:rsid w:val="00F8735E"/>
    <w:rsid w:val="00F8762E"/>
    <w:rsid w:val="00F8778E"/>
    <w:rsid w:val="00F8789C"/>
    <w:rsid w:val="00F87CFC"/>
    <w:rsid w:val="00F87FC4"/>
    <w:rsid w:val="00F90161"/>
    <w:rsid w:val="00F90300"/>
    <w:rsid w:val="00F90897"/>
    <w:rsid w:val="00F921D3"/>
    <w:rsid w:val="00F92523"/>
    <w:rsid w:val="00F92942"/>
    <w:rsid w:val="00F9364B"/>
    <w:rsid w:val="00F9454B"/>
    <w:rsid w:val="00F94581"/>
    <w:rsid w:val="00F94C98"/>
    <w:rsid w:val="00F951BC"/>
    <w:rsid w:val="00F954FF"/>
    <w:rsid w:val="00F972BE"/>
    <w:rsid w:val="00F97432"/>
    <w:rsid w:val="00F97586"/>
    <w:rsid w:val="00FA03F4"/>
    <w:rsid w:val="00FA0868"/>
    <w:rsid w:val="00FA10CC"/>
    <w:rsid w:val="00FA25D4"/>
    <w:rsid w:val="00FA2AD2"/>
    <w:rsid w:val="00FA2E4D"/>
    <w:rsid w:val="00FA3233"/>
    <w:rsid w:val="00FA3327"/>
    <w:rsid w:val="00FA36AB"/>
    <w:rsid w:val="00FA3CC7"/>
    <w:rsid w:val="00FA3F43"/>
    <w:rsid w:val="00FA3F48"/>
    <w:rsid w:val="00FA4B6A"/>
    <w:rsid w:val="00FA504E"/>
    <w:rsid w:val="00FA518E"/>
    <w:rsid w:val="00FA521A"/>
    <w:rsid w:val="00FA5373"/>
    <w:rsid w:val="00FA54D3"/>
    <w:rsid w:val="00FA58C5"/>
    <w:rsid w:val="00FA699E"/>
    <w:rsid w:val="00FA69F7"/>
    <w:rsid w:val="00FA6B6A"/>
    <w:rsid w:val="00FA6C9C"/>
    <w:rsid w:val="00FA74E4"/>
    <w:rsid w:val="00FA7533"/>
    <w:rsid w:val="00FA7B7A"/>
    <w:rsid w:val="00FB0716"/>
    <w:rsid w:val="00FB082A"/>
    <w:rsid w:val="00FB1888"/>
    <w:rsid w:val="00FB1EBE"/>
    <w:rsid w:val="00FB3011"/>
    <w:rsid w:val="00FB35AE"/>
    <w:rsid w:val="00FB3DCE"/>
    <w:rsid w:val="00FB4E3B"/>
    <w:rsid w:val="00FB50C9"/>
    <w:rsid w:val="00FB53E7"/>
    <w:rsid w:val="00FB5B11"/>
    <w:rsid w:val="00FB5FBA"/>
    <w:rsid w:val="00FB62DA"/>
    <w:rsid w:val="00FB7052"/>
    <w:rsid w:val="00FB70E2"/>
    <w:rsid w:val="00FB731F"/>
    <w:rsid w:val="00FC078D"/>
    <w:rsid w:val="00FC0C43"/>
    <w:rsid w:val="00FC104A"/>
    <w:rsid w:val="00FC2102"/>
    <w:rsid w:val="00FC2B35"/>
    <w:rsid w:val="00FC3629"/>
    <w:rsid w:val="00FC3806"/>
    <w:rsid w:val="00FC3C00"/>
    <w:rsid w:val="00FC483B"/>
    <w:rsid w:val="00FC4894"/>
    <w:rsid w:val="00FC4968"/>
    <w:rsid w:val="00FC61C2"/>
    <w:rsid w:val="00FC7A5A"/>
    <w:rsid w:val="00FC7DE1"/>
    <w:rsid w:val="00FC7E7C"/>
    <w:rsid w:val="00FD1151"/>
    <w:rsid w:val="00FD1BD4"/>
    <w:rsid w:val="00FD2307"/>
    <w:rsid w:val="00FD29A2"/>
    <w:rsid w:val="00FD2E58"/>
    <w:rsid w:val="00FD404E"/>
    <w:rsid w:val="00FD49C0"/>
    <w:rsid w:val="00FD4F2E"/>
    <w:rsid w:val="00FD5719"/>
    <w:rsid w:val="00FD6313"/>
    <w:rsid w:val="00FD63EC"/>
    <w:rsid w:val="00FD68F0"/>
    <w:rsid w:val="00FD696F"/>
    <w:rsid w:val="00FD6A86"/>
    <w:rsid w:val="00FE0580"/>
    <w:rsid w:val="00FE0582"/>
    <w:rsid w:val="00FE1044"/>
    <w:rsid w:val="00FE1EE1"/>
    <w:rsid w:val="00FE2621"/>
    <w:rsid w:val="00FE2C00"/>
    <w:rsid w:val="00FE2F8F"/>
    <w:rsid w:val="00FE3002"/>
    <w:rsid w:val="00FE3981"/>
    <w:rsid w:val="00FE4844"/>
    <w:rsid w:val="00FE4DF9"/>
    <w:rsid w:val="00FE4F4A"/>
    <w:rsid w:val="00FE6831"/>
    <w:rsid w:val="00FE7681"/>
    <w:rsid w:val="00FE7795"/>
    <w:rsid w:val="00FE7A02"/>
    <w:rsid w:val="00FE7CC2"/>
    <w:rsid w:val="00FF069C"/>
    <w:rsid w:val="00FF10D9"/>
    <w:rsid w:val="00FF17C1"/>
    <w:rsid w:val="00FF1882"/>
    <w:rsid w:val="00FF1F4F"/>
    <w:rsid w:val="00FF2F2C"/>
    <w:rsid w:val="00FF38B8"/>
    <w:rsid w:val="00FF3AB4"/>
    <w:rsid w:val="00FF3B5A"/>
    <w:rsid w:val="00FF3D0F"/>
    <w:rsid w:val="00FF4317"/>
    <w:rsid w:val="00FF4962"/>
    <w:rsid w:val="00FF5C03"/>
    <w:rsid w:val="00FF600C"/>
    <w:rsid w:val="00FF603F"/>
    <w:rsid w:val="00FF694B"/>
    <w:rsid w:val="00FF6E5B"/>
    <w:rsid w:val="00FF77CC"/>
    <w:rsid w:val="00FF7E6E"/>
    <w:rsid w:val="00FF7EEF"/>
    <w:rsid w:val="1E70F2CC"/>
    <w:rsid w:val="265399BB"/>
    <w:rsid w:val="477BFD9C"/>
    <w:rsid w:val="4E481D2D"/>
    <w:rsid w:val="59A5D358"/>
    <w:rsid w:val="61727A13"/>
    <w:rsid w:val="741F2CED"/>
    <w:rsid w:val="7971D091"/>
    <w:rsid w:val="7C0A1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3EF5C55"/>
  <w15:docId w15:val="{30B84934-F6B0-4AE4-9851-70A25D51B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59A5D358"/>
    <w:pPr>
      <w:spacing w:line="210" w:lineRule="exact"/>
    </w:pPr>
    <w:rPr>
      <w:rFonts w:ascii="Interstate-Light" w:hAnsi="Interstate-Light"/>
      <w:sz w:val="18"/>
      <w:szCs w:val="18"/>
      <w:lang w:val="cs-CZ"/>
    </w:rPr>
  </w:style>
  <w:style w:type="paragraph" w:styleId="Nadpis1">
    <w:name w:val="heading 1"/>
    <w:basedOn w:val="Normln"/>
    <w:next w:val="Normln"/>
    <w:uiPriority w:val="1"/>
    <w:qFormat/>
    <w:rsid w:val="59A5D358"/>
    <w:pPr>
      <w:keepNext/>
      <w:outlineLvl w:val="0"/>
    </w:pPr>
    <w:rPr>
      <w:rFonts w:ascii="Interstate-Bold" w:hAnsi="Interstate-Bold" w:cs="Arial"/>
    </w:rPr>
  </w:style>
  <w:style w:type="paragraph" w:styleId="Nadpis2">
    <w:name w:val="heading 2"/>
    <w:basedOn w:val="Normln"/>
    <w:next w:val="Normln"/>
    <w:uiPriority w:val="1"/>
    <w:qFormat/>
    <w:rsid w:val="59A5D358"/>
    <w:pPr>
      <w:keepNext/>
      <w:spacing w:before="240" w:after="60"/>
      <w:outlineLvl w:val="1"/>
    </w:pPr>
    <w:rPr>
      <w:rFonts w:ascii="Times New Roman" w:hAnsi="Times New Roman" w:cs="Arial"/>
      <w:b/>
      <w:bCs/>
      <w:sz w:val="48"/>
      <w:szCs w:val="48"/>
    </w:rPr>
  </w:style>
  <w:style w:type="paragraph" w:styleId="Nadpis3">
    <w:name w:val="heading 3"/>
    <w:basedOn w:val="Normln"/>
    <w:next w:val="Normln"/>
    <w:uiPriority w:val="1"/>
    <w:qFormat/>
    <w:rsid w:val="59A5D358"/>
    <w:pPr>
      <w:keepNext/>
      <w:spacing w:before="240" w:after="60"/>
      <w:outlineLvl w:val="2"/>
    </w:pPr>
    <w:rPr>
      <w:rFonts w:ascii="Times New Roman" w:hAnsi="Times New Roman" w:cs="Arial"/>
      <w:b/>
      <w:bCs/>
      <w:sz w:val="40"/>
      <w:szCs w:val="40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59A5D358"/>
    <w:pPr>
      <w:keepNext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59A5D358"/>
    <w:pPr>
      <w:keepNext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rsid w:val="59A5D358"/>
    <w:pPr>
      <w:keepNext/>
      <w:spacing w:before="40"/>
      <w:outlineLvl w:val="5"/>
    </w:pPr>
    <w:rPr>
      <w:rFonts w:asciiTheme="majorHAnsi" w:eastAsiaTheme="majorEastAsia" w:hAnsiTheme="majorHAnsi" w:cstheme="majorBidi"/>
      <w:color w:val="243F60"/>
    </w:rPr>
  </w:style>
  <w:style w:type="paragraph" w:styleId="Nadpis7">
    <w:name w:val="heading 7"/>
    <w:basedOn w:val="Normln"/>
    <w:next w:val="Normln"/>
    <w:link w:val="Nadpis7Char"/>
    <w:uiPriority w:val="9"/>
    <w:unhideWhenUsed/>
    <w:qFormat/>
    <w:rsid w:val="59A5D358"/>
    <w:pPr>
      <w:keepNext/>
      <w:spacing w:before="40"/>
      <w:outlineLvl w:val="6"/>
    </w:pPr>
    <w:rPr>
      <w:rFonts w:asciiTheme="majorHAnsi" w:eastAsiaTheme="majorEastAsia" w:hAnsiTheme="majorHAnsi" w:cstheme="majorBidi"/>
      <w:i/>
      <w:iCs/>
      <w:color w:val="243F60"/>
    </w:rPr>
  </w:style>
  <w:style w:type="paragraph" w:styleId="Nadpis8">
    <w:name w:val="heading 8"/>
    <w:basedOn w:val="Normln"/>
    <w:next w:val="Normln"/>
    <w:link w:val="Nadpis8Char"/>
    <w:uiPriority w:val="9"/>
    <w:unhideWhenUsed/>
    <w:qFormat/>
    <w:rsid w:val="59A5D358"/>
    <w:pPr>
      <w:keepNext/>
      <w:spacing w:before="40"/>
      <w:outlineLvl w:val="7"/>
    </w:pPr>
    <w:rPr>
      <w:rFonts w:asciiTheme="majorHAnsi" w:eastAsiaTheme="majorEastAsia" w:hAnsiTheme="majorHAnsi" w:cstheme="majorBidi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unhideWhenUsed/>
    <w:qFormat/>
    <w:rsid w:val="59A5D358"/>
    <w:pPr>
      <w:keepNext/>
      <w:spacing w:before="40"/>
      <w:outlineLvl w:val="8"/>
    </w:pPr>
    <w:rPr>
      <w:rFonts w:asciiTheme="majorHAnsi" w:eastAsiaTheme="majorEastAsia" w:hAnsiTheme="majorHAnsi" w:cstheme="majorBidi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uiPriority w:val="1"/>
    <w:rsid w:val="59A5D358"/>
    <w:pPr>
      <w:tabs>
        <w:tab w:val="center" w:pos="4536"/>
        <w:tab w:val="right" w:pos="9072"/>
      </w:tabs>
    </w:pPr>
  </w:style>
  <w:style w:type="paragraph" w:styleId="Zpat">
    <w:name w:val="footer"/>
    <w:basedOn w:val="Normln"/>
    <w:uiPriority w:val="1"/>
    <w:rsid w:val="59A5D358"/>
    <w:pPr>
      <w:tabs>
        <w:tab w:val="center" w:pos="4536"/>
        <w:tab w:val="right" w:pos="9072"/>
      </w:tabs>
    </w:pPr>
  </w:style>
  <w:style w:type="paragraph" w:customStyle="1" w:styleId="Sub-Headline9pt">
    <w:name w:val="Sub-Headline 9pt"/>
    <w:basedOn w:val="Sub-Headline9ptwithoutline"/>
    <w:uiPriority w:val="1"/>
    <w:rsid w:val="59A5D358"/>
  </w:style>
  <w:style w:type="paragraph" w:customStyle="1" w:styleId="Footnote">
    <w:name w:val="Footnote"/>
    <w:basedOn w:val="Normln"/>
    <w:next w:val="Normln"/>
    <w:uiPriority w:val="1"/>
    <w:rsid w:val="59A5D358"/>
    <w:rPr>
      <w:color w:val="000000" w:themeColor="text1"/>
      <w:sz w:val="14"/>
      <w:szCs w:val="14"/>
    </w:rPr>
  </w:style>
  <w:style w:type="paragraph" w:customStyle="1" w:styleId="Table">
    <w:name w:val="Table"/>
    <w:basedOn w:val="Normln"/>
    <w:uiPriority w:val="1"/>
    <w:rsid w:val="59A5D358"/>
    <w:pPr>
      <w:spacing w:before="20" w:after="20"/>
      <w:ind w:left="57"/>
    </w:pPr>
    <w:rPr>
      <w:rFonts w:cs="Arial"/>
    </w:rPr>
  </w:style>
  <w:style w:type="table" w:styleId="Mkatabulky">
    <w:name w:val="Table Grid"/>
    <w:basedOn w:val="Normlntabulka"/>
    <w:rsid w:val="003878E1"/>
    <w:pPr>
      <w:spacing w:line="210" w:lineRule="exac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numbering" w:customStyle="1" w:styleId="FormatvorlageAufgezhlt">
    <w:name w:val="Formatvorlage Aufgezählt"/>
    <w:basedOn w:val="Bezseznamu"/>
    <w:rsid w:val="002B5B06"/>
    <w:pPr>
      <w:numPr>
        <w:numId w:val="4"/>
      </w:numPr>
    </w:pPr>
  </w:style>
  <w:style w:type="paragraph" w:styleId="Zkladntext">
    <w:name w:val="Body Text"/>
    <w:basedOn w:val="Normln"/>
    <w:link w:val="ZkladntextChar"/>
    <w:uiPriority w:val="1"/>
    <w:rsid w:val="59A5D358"/>
    <w:pPr>
      <w:spacing w:line="360" w:lineRule="auto"/>
    </w:pPr>
    <w:rPr>
      <w:rFonts w:ascii="Courier New" w:hAnsi="Courier New"/>
      <w:sz w:val="24"/>
      <w:szCs w:val="24"/>
    </w:rPr>
  </w:style>
  <w:style w:type="paragraph" w:customStyle="1" w:styleId="Sub-Headline9ptunder-lined">
    <w:name w:val="Sub-Headline 9pt under-lined"/>
    <w:basedOn w:val="Normln"/>
    <w:uiPriority w:val="1"/>
    <w:rsid w:val="59A5D358"/>
    <w:rPr>
      <w:u w:val="single"/>
    </w:rPr>
  </w:style>
  <w:style w:type="paragraph" w:customStyle="1" w:styleId="Sub-Headline11">
    <w:name w:val="Sub-Headline 11"/>
    <w:basedOn w:val="Nadpis1"/>
    <w:uiPriority w:val="1"/>
    <w:rsid w:val="59A5D358"/>
    <w:pPr>
      <w:spacing w:line="360" w:lineRule="auto"/>
    </w:pPr>
    <w:rPr>
      <w:rFonts w:eastAsia="MS Mincho" w:cs="Times New Roman"/>
      <w:sz w:val="22"/>
      <w:szCs w:val="22"/>
      <w:lang w:eastAsia="ja-JP" w:bidi="hi-IN"/>
    </w:rPr>
  </w:style>
  <w:style w:type="paragraph" w:customStyle="1" w:styleId="Sub-Headline9ptwithoutline">
    <w:name w:val="Sub-Headline 9pt without line"/>
    <w:basedOn w:val="Normln"/>
    <w:uiPriority w:val="1"/>
    <w:rsid w:val="59A5D358"/>
    <w:rPr>
      <w:rFonts w:ascii="Interstate-Bold" w:hAnsi="Interstate-Bold"/>
    </w:rPr>
  </w:style>
  <w:style w:type="paragraph" w:styleId="FormtovanvHTML">
    <w:name w:val="HTML Preformatted"/>
    <w:basedOn w:val="Normln"/>
    <w:uiPriority w:val="1"/>
    <w:rsid w:val="59A5D35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eastAsia="MS Mincho" w:hAnsi="Courier New" w:cs="Courier New"/>
      <w:sz w:val="20"/>
      <w:szCs w:val="20"/>
      <w:lang w:eastAsia="ja-JP"/>
    </w:rPr>
  </w:style>
  <w:style w:type="paragraph" w:styleId="Textbubliny">
    <w:name w:val="Balloon Text"/>
    <w:basedOn w:val="Normln"/>
    <w:uiPriority w:val="1"/>
    <w:semiHidden/>
    <w:rsid w:val="59A5D358"/>
    <w:rPr>
      <w:rFonts w:ascii="Tahoma" w:hAnsi="Tahoma" w:cs="Tahoma"/>
      <w:sz w:val="16"/>
      <w:szCs w:val="16"/>
    </w:rPr>
  </w:style>
  <w:style w:type="paragraph" w:styleId="Normlnweb">
    <w:name w:val="Normal (Web)"/>
    <w:basedOn w:val="Normln"/>
    <w:uiPriority w:val="99"/>
    <w:rsid w:val="59A5D358"/>
    <w:pPr>
      <w:spacing w:beforeAutospacing="1" w:afterAutospacing="1" w:line="240" w:lineRule="auto"/>
    </w:pPr>
    <w:rPr>
      <w:rFonts w:ascii="Times New Roman" w:eastAsia="MS Mincho" w:hAnsi="Times New Roman"/>
      <w:sz w:val="24"/>
      <w:szCs w:val="24"/>
      <w:lang w:eastAsia="ja-JP"/>
    </w:rPr>
  </w:style>
  <w:style w:type="paragraph" w:styleId="Rozloendokumentu">
    <w:name w:val="Document Map"/>
    <w:basedOn w:val="Normln"/>
    <w:uiPriority w:val="1"/>
    <w:semiHidden/>
    <w:rsid w:val="59A5D358"/>
    <w:rPr>
      <w:rFonts w:ascii="Tahoma" w:hAnsi="Tahoma" w:cs="Tahoma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rsid w:val="59A5D358"/>
    <w:rPr>
      <w:sz w:val="20"/>
      <w:szCs w:val="20"/>
    </w:rPr>
  </w:style>
  <w:style w:type="character" w:styleId="Znakapoznpodarou">
    <w:name w:val="footnote reference"/>
    <w:uiPriority w:val="99"/>
    <w:rsid w:val="00E64197"/>
    <w:rPr>
      <w:vertAlign w:val="superscript"/>
    </w:rPr>
  </w:style>
  <w:style w:type="character" w:styleId="Odkaznakoment">
    <w:name w:val="annotation reference"/>
    <w:semiHidden/>
    <w:rsid w:val="00E330AF"/>
    <w:rPr>
      <w:sz w:val="16"/>
      <w:szCs w:val="16"/>
    </w:rPr>
  </w:style>
  <w:style w:type="paragraph" w:styleId="Textkomente">
    <w:name w:val="annotation text"/>
    <w:basedOn w:val="Normln"/>
    <w:uiPriority w:val="1"/>
    <w:semiHidden/>
    <w:rsid w:val="59A5D358"/>
    <w:rPr>
      <w:sz w:val="20"/>
      <w:szCs w:val="20"/>
    </w:rPr>
  </w:style>
  <w:style w:type="paragraph" w:styleId="Pedmtkomente">
    <w:name w:val="annotation subject"/>
    <w:basedOn w:val="Textkomente"/>
    <w:next w:val="Textkomente"/>
    <w:uiPriority w:val="1"/>
    <w:semiHidden/>
    <w:rsid w:val="59A5D358"/>
    <w:rPr>
      <w:b/>
      <w:bCs/>
    </w:rPr>
  </w:style>
  <w:style w:type="character" w:styleId="Sledovanodkaz">
    <w:name w:val="FollowedHyperlink"/>
    <w:rsid w:val="00CD4F67"/>
    <w:rPr>
      <w:color w:val="800080"/>
      <w:u w:val="single"/>
    </w:rPr>
  </w:style>
  <w:style w:type="character" w:customStyle="1" w:styleId="TextpoznpodarouChar">
    <w:name w:val="Text pozn. pod čarou Char"/>
    <w:link w:val="Textpoznpodarou"/>
    <w:uiPriority w:val="99"/>
    <w:rsid w:val="59A5D358"/>
    <w:rPr>
      <w:rFonts w:ascii="Interstate-Light" w:hAnsi="Interstate-Light"/>
      <w:noProof w:val="0"/>
      <w:lang w:val="cs-CZ"/>
    </w:rPr>
  </w:style>
  <w:style w:type="character" w:customStyle="1" w:styleId="ZkladntextChar">
    <w:name w:val="Základní text Char"/>
    <w:link w:val="Zkladntext"/>
    <w:uiPriority w:val="1"/>
    <w:rsid w:val="59A5D358"/>
    <w:rPr>
      <w:rFonts w:ascii="Courier New" w:hAnsi="Courier New"/>
      <w:noProof w:val="0"/>
      <w:sz w:val="24"/>
      <w:szCs w:val="24"/>
      <w:lang w:val="cs-CZ"/>
    </w:rPr>
  </w:style>
  <w:style w:type="paragraph" w:styleId="Odstavecseseznamem">
    <w:name w:val="List Paragraph"/>
    <w:basedOn w:val="Normln"/>
    <w:uiPriority w:val="34"/>
    <w:qFormat/>
    <w:rsid w:val="59A5D358"/>
    <w:pPr>
      <w:spacing w:line="240" w:lineRule="auto"/>
      <w:ind w:left="720"/>
    </w:pPr>
    <w:rPr>
      <w:rFonts w:ascii="Calibri" w:eastAsiaTheme="minorEastAsia" w:hAnsi="Calibri"/>
      <w:sz w:val="22"/>
      <w:szCs w:val="22"/>
    </w:rPr>
  </w:style>
  <w:style w:type="character" w:customStyle="1" w:styleId="apple-converted-space">
    <w:name w:val="apple-converted-space"/>
    <w:basedOn w:val="Standardnpsmoodstavce"/>
    <w:rsid w:val="00F00166"/>
  </w:style>
  <w:style w:type="paragraph" w:styleId="Revize">
    <w:name w:val="Revision"/>
    <w:hidden/>
    <w:uiPriority w:val="99"/>
    <w:semiHidden/>
    <w:rsid w:val="00A04BAE"/>
    <w:rPr>
      <w:rFonts w:ascii="Interstate-Light" w:hAnsi="Interstate-Light"/>
      <w:spacing w:val="-2"/>
      <w:sz w:val="18"/>
      <w:szCs w:val="24"/>
    </w:rPr>
  </w:style>
  <w:style w:type="character" w:styleId="Hypertextovodkaz">
    <w:name w:val="Hyperlink"/>
    <w:uiPriority w:val="99"/>
    <w:rsid w:val="00346D43"/>
    <w:rPr>
      <w:color w:val="0000FF"/>
      <w:u w:val="single"/>
    </w:rPr>
  </w:style>
  <w:style w:type="paragraph" w:customStyle="1" w:styleId="NoList1">
    <w:name w:val="No List1"/>
    <w:basedOn w:val="Normln"/>
    <w:uiPriority w:val="1"/>
    <w:rsid w:val="59A5D358"/>
    <w:pPr>
      <w:spacing w:line="240" w:lineRule="auto"/>
    </w:pPr>
    <w:rPr>
      <w:rFonts w:ascii="Palatino Linotype" w:eastAsia="Calibri" w:hAnsi="Palatino Linotype"/>
      <w:sz w:val="20"/>
      <w:szCs w:val="20"/>
      <w:lang w:eastAsia="en-GB"/>
    </w:rPr>
  </w:style>
  <w:style w:type="paragraph" w:customStyle="1" w:styleId="Default">
    <w:name w:val="Default"/>
    <w:rsid w:val="00860260"/>
    <w:pPr>
      <w:autoSpaceDE w:val="0"/>
      <w:autoSpaceDN w:val="0"/>
      <w:adjustRightInd w:val="0"/>
    </w:pPr>
    <w:rPr>
      <w:rFonts w:ascii="Invesco Interstate Light" w:eastAsiaTheme="minorHAnsi" w:hAnsi="Invesco Interstate Light" w:cs="Invesco Interstate Light"/>
      <w:color w:val="000000"/>
      <w:sz w:val="24"/>
      <w:szCs w:val="24"/>
      <w:lang w:eastAsia="en-US"/>
    </w:rPr>
  </w:style>
  <w:style w:type="character" w:customStyle="1" w:styleId="Bodybold">
    <w:name w:val="Body bold"/>
    <w:basedOn w:val="Standardnpsmoodstavce"/>
    <w:qFormat/>
    <w:rsid w:val="004545D9"/>
    <w:rPr>
      <w:b/>
      <w:bCs/>
    </w:rPr>
  </w:style>
  <w:style w:type="character" w:styleId="Siln">
    <w:name w:val="Strong"/>
    <w:basedOn w:val="Standardnpsmoodstavce"/>
    <w:uiPriority w:val="22"/>
    <w:qFormat/>
    <w:rsid w:val="00011256"/>
    <w:rPr>
      <w:b/>
      <w:bCs/>
    </w:rPr>
  </w:style>
  <w:style w:type="character" w:customStyle="1" w:styleId="A8">
    <w:name w:val="A8"/>
    <w:uiPriority w:val="99"/>
    <w:rsid w:val="004A4A38"/>
    <w:rPr>
      <w:rFonts w:cs="Invesco Interstate Light"/>
      <w:color w:val="211D1E"/>
      <w:sz w:val="18"/>
      <w:szCs w:val="18"/>
    </w:rPr>
  </w:style>
  <w:style w:type="paragraph" w:styleId="Nzev">
    <w:name w:val="Title"/>
    <w:basedOn w:val="Normln"/>
    <w:next w:val="Normln"/>
    <w:link w:val="NzevChar"/>
    <w:uiPriority w:val="10"/>
    <w:qFormat/>
    <w:rsid w:val="59A5D358"/>
    <w:pPr>
      <w:spacing w:line="240" w:lineRule="auto"/>
      <w:contextualSpacing/>
    </w:pPr>
    <w:rPr>
      <w:rFonts w:asciiTheme="majorHAnsi" w:eastAsiaTheme="majorEastAsia" w:hAnsiTheme="majorHAnsi" w:cstheme="majorBidi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59A5D358"/>
    <w:rPr>
      <w:rFonts w:eastAsiaTheme="minorEastAsia"/>
      <w:color w:val="5A5A5A"/>
    </w:rPr>
  </w:style>
  <w:style w:type="paragraph" w:styleId="Citt">
    <w:name w:val="Quote"/>
    <w:basedOn w:val="Normln"/>
    <w:next w:val="Normln"/>
    <w:link w:val="CittChar"/>
    <w:uiPriority w:val="29"/>
    <w:qFormat/>
    <w:rsid w:val="59A5D358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59A5D358"/>
    <w:pP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Nadpis4Char">
    <w:name w:val="Nadpis 4 Char"/>
    <w:basedOn w:val="Standardnpsmoodstavce"/>
    <w:link w:val="Nadpis4"/>
    <w:uiPriority w:val="9"/>
    <w:rsid w:val="59A5D358"/>
    <w:rPr>
      <w:rFonts w:asciiTheme="majorHAnsi" w:eastAsiaTheme="majorEastAsia" w:hAnsiTheme="majorHAnsi" w:cstheme="majorBidi"/>
      <w:i/>
      <w:iCs/>
      <w:noProof w:val="0"/>
      <w:color w:val="365F91" w:themeColor="accent1" w:themeShade="BF"/>
      <w:lang w:val="cs-CZ"/>
    </w:rPr>
  </w:style>
  <w:style w:type="character" w:customStyle="1" w:styleId="Nadpis5Char">
    <w:name w:val="Nadpis 5 Char"/>
    <w:basedOn w:val="Standardnpsmoodstavce"/>
    <w:link w:val="Nadpis5"/>
    <w:uiPriority w:val="9"/>
    <w:rsid w:val="59A5D358"/>
    <w:rPr>
      <w:rFonts w:asciiTheme="majorHAnsi" w:eastAsiaTheme="majorEastAsia" w:hAnsiTheme="majorHAnsi" w:cstheme="majorBidi"/>
      <w:noProof w:val="0"/>
      <w:color w:val="365F91" w:themeColor="accent1" w:themeShade="BF"/>
      <w:lang w:val="cs-CZ"/>
    </w:rPr>
  </w:style>
  <w:style w:type="character" w:customStyle="1" w:styleId="Nadpis6Char">
    <w:name w:val="Nadpis 6 Char"/>
    <w:basedOn w:val="Standardnpsmoodstavce"/>
    <w:link w:val="Nadpis6"/>
    <w:uiPriority w:val="9"/>
    <w:rsid w:val="59A5D358"/>
    <w:rPr>
      <w:rFonts w:asciiTheme="majorHAnsi" w:eastAsiaTheme="majorEastAsia" w:hAnsiTheme="majorHAnsi" w:cstheme="majorBidi"/>
      <w:noProof w:val="0"/>
      <w:color w:val="243F60"/>
      <w:lang w:val="cs-CZ"/>
    </w:rPr>
  </w:style>
  <w:style w:type="character" w:customStyle="1" w:styleId="Nadpis7Char">
    <w:name w:val="Nadpis 7 Char"/>
    <w:basedOn w:val="Standardnpsmoodstavce"/>
    <w:link w:val="Nadpis7"/>
    <w:uiPriority w:val="9"/>
    <w:rsid w:val="59A5D358"/>
    <w:rPr>
      <w:rFonts w:asciiTheme="majorHAnsi" w:eastAsiaTheme="majorEastAsia" w:hAnsiTheme="majorHAnsi" w:cstheme="majorBidi"/>
      <w:i/>
      <w:iCs/>
      <w:noProof w:val="0"/>
      <w:color w:val="243F60"/>
      <w:lang w:val="cs-CZ"/>
    </w:rPr>
  </w:style>
  <w:style w:type="character" w:customStyle="1" w:styleId="Nadpis8Char">
    <w:name w:val="Nadpis 8 Char"/>
    <w:basedOn w:val="Standardnpsmoodstavce"/>
    <w:link w:val="Nadpis8"/>
    <w:uiPriority w:val="9"/>
    <w:rsid w:val="59A5D358"/>
    <w:rPr>
      <w:rFonts w:asciiTheme="majorHAnsi" w:eastAsiaTheme="majorEastAsia" w:hAnsiTheme="majorHAnsi" w:cstheme="majorBidi"/>
      <w:noProof w:val="0"/>
      <w:color w:val="272727"/>
      <w:sz w:val="21"/>
      <w:szCs w:val="21"/>
      <w:lang w:val="cs-CZ"/>
    </w:rPr>
  </w:style>
  <w:style w:type="character" w:customStyle="1" w:styleId="Nadpis9Char">
    <w:name w:val="Nadpis 9 Char"/>
    <w:basedOn w:val="Standardnpsmoodstavce"/>
    <w:link w:val="Nadpis9"/>
    <w:uiPriority w:val="9"/>
    <w:rsid w:val="59A5D358"/>
    <w:rPr>
      <w:rFonts w:asciiTheme="majorHAnsi" w:eastAsiaTheme="majorEastAsia" w:hAnsiTheme="majorHAnsi" w:cstheme="majorBidi"/>
      <w:i/>
      <w:iCs/>
      <w:noProof w:val="0"/>
      <w:color w:val="272727"/>
      <w:sz w:val="21"/>
      <w:szCs w:val="21"/>
      <w:lang w:val="cs-CZ"/>
    </w:rPr>
  </w:style>
  <w:style w:type="character" w:customStyle="1" w:styleId="NzevChar">
    <w:name w:val="Název Char"/>
    <w:basedOn w:val="Standardnpsmoodstavce"/>
    <w:link w:val="Nzev"/>
    <w:uiPriority w:val="10"/>
    <w:rsid w:val="59A5D358"/>
    <w:rPr>
      <w:rFonts w:asciiTheme="majorHAnsi" w:eastAsiaTheme="majorEastAsia" w:hAnsiTheme="majorHAnsi" w:cstheme="majorBidi"/>
      <w:noProof w:val="0"/>
      <w:sz w:val="56"/>
      <w:szCs w:val="56"/>
      <w:lang w:val="cs-CZ"/>
    </w:rPr>
  </w:style>
  <w:style w:type="character" w:customStyle="1" w:styleId="PodnadpisChar">
    <w:name w:val="Podnadpis Char"/>
    <w:basedOn w:val="Standardnpsmoodstavce"/>
    <w:link w:val="Podnadpis"/>
    <w:uiPriority w:val="11"/>
    <w:rsid w:val="59A5D358"/>
    <w:rPr>
      <w:rFonts w:ascii="Times New Roman" w:eastAsiaTheme="minorEastAsia" w:hAnsi="Times New Roman" w:cs="Times New Roman"/>
      <w:noProof w:val="0"/>
      <w:color w:val="5A5A5A"/>
      <w:lang w:val="cs-CZ"/>
    </w:rPr>
  </w:style>
  <w:style w:type="character" w:customStyle="1" w:styleId="CittChar">
    <w:name w:val="Citát Char"/>
    <w:basedOn w:val="Standardnpsmoodstavce"/>
    <w:link w:val="Citt"/>
    <w:uiPriority w:val="29"/>
    <w:rsid w:val="59A5D358"/>
    <w:rPr>
      <w:i/>
      <w:iCs/>
      <w:noProof w:val="0"/>
      <w:color w:val="404040" w:themeColor="text1" w:themeTint="BF"/>
      <w:lang w:val="cs-CZ"/>
    </w:rPr>
  </w:style>
  <w:style w:type="character" w:customStyle="1" w:styleId="VrazncittChar">
    <w:name w:val="Výrazný citát Char"/>
    <w:basedOn w:val="Standardnpsmoodstavce"/>
    <w:link w:val="Vrazncitt"/>
    <w:uiPriority w:val="30"/>
    <w:rsid w:val="59A5D358"/>
    <w:rPr>
      <w:i/>
      <w:iCs/>
      <w:noProof w:val="0"/>
      <w:color w:val="4F81BD" w:themeColor="accent1"/>
      <w:lang w:val="cs-CZ"/>
    </w:rPr>
  </w:style>
  <w:style w:type="paragraph" w:styleId="Obsah1">
    <w:name w:val="toc 1"/>
    <w:basedOn w:val="Normln"/>
    <w:next w:val="Normln"/>
    <w:uiPriority w:val="39"/>
    <w:unhideWhenUsed/>
    <w:rsid w:val="59A5D358"/>
    <w:pPr>
      <w:spacing w:after="100"/>
    </w:pPr>
  </w:style>
  <w:style w:type="paragraph" w:styleId="Obsah2">
    <w:name w:val="toc 2"/>
    <w:basedOn w:val="Normln"/>
    <w:next w:val="Normln"/>
    <w:uiPriority w:val="39"/>
    <w:unhideWhenUsed/>
    <w:rsid w:val="59A5D358"/>
    <w:pPr>
      <w:spacing w:after="100"/>
      <w:ind w:left="220"/>
    </w:pPr>
  </w:style>
  <w:style w:type="paragraph" w:styleId="Obsah3">
    <w:name w:val="toc 3"/>
    <w:basedOn w:val="Normln"/>
    <w:next w:val="Normln"/>
    <w:uiPriority w:val="39"/>
    <w:unhideWhenUsed/>
    <w:rsid w:val="59A5D358"/>
    <w:pPr>
      <w:spacing w:after="100"/>
      <w:ind w:left="440"/>
    </w:pPr>
  </w:style>
  <w:style w:type="paragraph" w:styleId="Obsah4">
    <w:name w:val="toc 4"/>
    <w:basedOn w:val="Normln"/>
    <w:next w:val="Normln"/>
    <w:uiPriority w:val="39"/>
    <w:unhideWhenUsed/>
    <w:rsid w:val="59A5D358"/>
    <w:pPr>
      <w:spacing w:after="100"/>
      <w:ind w:left="660"/>
    </w:pPr>
  </w:style>
  <w:style w:type="paragraph" w:styleId="Obsah5">
    <w:name w:val="toc 5"/>
    <w:basedOn w:val="Normln"/>
    <w:next w:val="Normln"/>
    <w:uiPriority w:val="39"/>
    <w:unhideWhenUsed/>
    <w:rsid w:val="59A5D358"/>
    <w:pPr>
      <w:spacing w:after="100"/>
      <w:ind w:left="880"/>
    </w:pPr>
  </w:style>
  <w:style w:type="paragraph" w:styleId="Obsah6">
    <w:name w:val="toc 6"/>
    <w:basedOn w:val="Normln"/>
    <w:next w:val="Normln"/>
    <w:uiPriority w:val="39"/>
    <w:unhideWhenUsed/>
    <w:rsid w:val="59A5D358"/>
    <w:pPr>
      <w:spacing w:after="100"/>
      <w:ind w:left="1100"/>
    </w:pPr>
  </w:style>
  <w:style w:type="paragraph" w:styleId="Obsah7">
    <w:name w:val="toc 7"/>
    <w:basedOn w:val="Normln"/>
    <w:next w:val="Normln"/>
    <w:uiPriority w:val="39"/>
    <w:unhideWhenUsed/>
    <w:rsid w:val="59A5D358"/>
    <w:pPr>
      <w:spacing w:after="100"/>
      <w:ind w:left="1320"/>
    </w:pPr>
  </w:style>
  <w:style w:type="paragraph" w:styleId="Obsah8">
    <w:name w:val="toc 8"/>
    <w:basedOn w:val="Normln"/>
    <w:next w:val="Normln"/>
    <w:uiPriority w:val="39"/>
    <w:unhideWhenUsed/>
    <w:rsid w:val="59A5D358"/>
    <w:pPr>
      <w:spacing w:after="100"/>
      <w:ind w:left="1540"/>
    </w:pPr>
  </w:style>
  <w:style w:type="paragraph" w:styleId="Obsah9">
    <w:name w:val="toc 9"/>
    <w:basedOn w:val="Normln"/>
    <w:next w:val="Normln"/>
    <w:uiPriority w:val="39"/>
    <w:unhideWhenUsed/>
    <w:rsid w:val="59A5D358"/>
    <w:pPr>
      <w:spacing w:after="100"/>
      <w:ind w:left="1760"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59A5D358"/>
    <w:pPr>
      <w:spacing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59A5D358"/>
    <w:rPr>
      <w:noProof w:val="0"/>
      <w:sz w:val="20"/>
      <w:szCs w:val="20"/>
      <w:lang w:val="cs-CZ"/>
    </w:rPr>
  </w:style>
  <w:style w:type="paragraph" w:customStyle="1" w:styleId="key-takeawaysdesc">
    <w:name w:val="key-takeaways__desc"/>
    <w:basedOn w:val="Normln"/>
    <w:rsid w:val="000314A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cs-CZ"/>
    </w:rPr>
  </w:style>
  <w:style w:type="paragraph" w:customStyle="1" w:styleId="gmail-m2150731417562814734gmail-m6704279957707695932gmail-m-3490957566834524178gmail-m-7148903268299358622msolistparagraph">
    <w:name w:val="gmail-m_2150731417562814734gmail-m6704279957707695932gmail-m-3490957566834524178gmail-m-7148903268299358622msolistparagraph"/>
    <w:basedOn w:val="Normln"/>
    <w:rsid w:val="00283E34"/>
    <w:pPr>
      <w:suppressAutoHyphens/>
      <w:autoSpaceDN w:val="0"/>
      <w:spacing w:before="100" w:after="100" w:line="240" w:lineRule="auto"/>
      <w:textAlignment w:val="baseline"/>
    </w:pPr>
    <w:rPr>
      <w:rFonts w:ascii="Calibri" w:eastAsia="Calibri" w:hAnsi="Calibri" w:cs="Calibri"/>
      <w:sz w:val="22"/>
      <w:szCs w:val="22"/>
      <w:lang w:eastAsia="cs-CZ"/>
    </w:rPr>
  </w:style>
  <w:style w:type="paragraph" w:customStyle="1" w:styleId="gmail-m2150731417562814734gmail-m6704279957707695932gmail-m-3490957566834524178gmail-m-7148903268299358622default">
    <w:name w:val="gmail-m_2150731417562814734gmail-m6704279957707695932gmail-m-3490957566834524178gmail-m-7148903268299358622default"/>
    <w:basedOn w:val="Normln"/>
    <w:rsid w:val="002C051B"/>
    <w:pPr>
      <w:suppressAutoHyphens/>
      <w:autoSpaceDN w:val="0"/>
      <w:spacing w:before="100" w:after="100" w:line="240" w:lineRule="auto"/>
      <w:textAlignment w:val="baseline"/>
    </w:pPr>
    <w:rPr>
      <w:rFonts w:ascii="Calibri" w:eastAsia="Calibri" w:hAnsi="Calibri" w:cs="Calibri"/>
      <w:sz w:val="22"/>
      <w:szCs w:val="22"/>
      <w:lang w:eastAsia="cs-CZ"/>
    </w:rPr>
  </w:style>
  <w:style w:type="character" w:styleId="Nevyeenzmnka">
    <w:name w:val="Unresolved Mention"/>
    <w:basedOn w:val="Standardnpsmoodstavce"/>
    <w:uiPriority w:val="99"/>
    <w:semiHidden/>
    <w:unhideWhenUsed/>
    <w:rsid w:val="002F44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09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9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89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368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0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00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75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62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600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1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55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16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31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7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32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48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57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11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34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1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62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479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60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1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21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30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63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18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4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05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85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80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0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0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84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1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44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81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31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78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452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eliska.krohova@crestcom.cz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2259DBD5BFD70458D4F32D577691991" ma:contentTypeVersion="18" ma:contentTypeDescription="Create a new document." ma:contentTypeScope="" ma:versionID="ad45028c6f7a51d724d121a1f8542c5b">
  <xsd:schema xmlns:xsd="http://www.w3.org/2001/XMLSchema" xmlns:xs="http://www.w3.org/2001/XMLSchema" xmlns:p="http://schemas.microsoft.com/office/2006/metadata/properties" xmlns:ns2="676dfd10-9eb5-4249-938c-87f97f8f4618" xmlns:ns3="6f6b2ab8-9abd-4745-83ea-f28354fb4a84" targetNamespace="http://schemas.microsoft.com/office/2006/metadata/properties" ma:root="true" ma:fieldsID="e591d9f245c6de5cde52871141cfea66" ns2:_="" ns3:_="">
    <xsd:import namespace="676dfd10-9eb5-4249-938c-87f97f8f4618"/>
    <xsd:import namespace="6f6b2ab8-9abd-4745-83ea-f28354fb4a8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6dfd10-9eb5-4249-938c-87f97f8f46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9edf76fd-2037-4af9-a6b2-347afe04b2f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6b2ab8-9abd-4745-83ea-f28354fb4a84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ad3e503f-19c9-4647-9814-ee093940f8ae}" ma:internalName="TaxCatchAll" ma:showField="CatchAllData" ma:web="6f6b2ab8-9abd-4745-83ea-f28354fb4a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76dfd10-9eb5-4249-938c-87f97f8f4618">
      <Terms xmlns="http://schemas.microsoft.com/office/infopath/2007/PartnerControls"/>
    </lcf76f155ced4ddcb4097134ff3c332f>
    <TaxCatchAll xmlns="6f6b2ab8-9abd-4745-83ea-f28354fb4a84" xsi:nil="true"/>
  </documentManagement>
</p:properties>
</file>

<file path=customXml/itemProps1.xml><?xml version="1.0" encoding="utf-8"?>
<ds:datastoreItem xmlns:ds="http://schemas.openxmlformats.org/officeDocument/2006/customXml" ds:itemID="{CFF8A2AE-AABC-49C5-8529-B6352AFED51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C5104B0-2F76-441B-B499-10EFE4141E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6dfd10-9eb5-4249-938c-87f97f8f4618"/>
    <ds:schemaRef ds:uri="6f6b2ab8-9abd-4745-83ea-f28354fb4a8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9D5603F-4211-4E0F-86EF-DBB2ACF3D36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9571912-F4A6-4C20-AFF8-4273E445F0A4}">
  <ds:schemaRefs>
    <ds:schemaRef ds:uri="http://schemas.microsoft.com/office/2006/metadata/properties"/>
    <ds:schemaRef ds:uri="http://schemas.microsoft.com/office/infopath/2007/PartnerControls"/>
    <ds:schemaRef ds:uri="676dfd10-9eb5-4249-938c-87f97f8f4618"/>
    <ds:schemaRef ds:uri="6f6b2ab8-9abd-4745-83ea-f28354fb4a8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1112</Words>
  <Characters>6567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Performance</vt:lpstr>
    </vt:vector>
  </TitlesOfParts>
  <Company>INVESCO</Company>
  <LinksUpToDate>false</LinksUpToDate>
  <CharactersWithSpaces>7664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Performance</dc:title>
  <dc:creator>VJ</dc:creator>
  <cp:lastModifiedBy>Jana Bělochová | CrestCommunications a.s.</cp:lastModifiedBy>
  <cp:revision>4</cp:revision>
  <cp:lastPrinted>2021-02-17T20:24:00Z</cp:lastPrinted>
  <dcterms:created xsi:type="dcterms:W3CDTF">2026-06-18T07:58:00Z</dcterms:created>
  <dcterms:modified xsi:type="dcterms:W3CDTF">2026-06-18T08:02:00Z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0x01010022259DBD5BFD70458D4F32D577691991</vt:lpwstr>
  </property>
  <property fmtid="{D5CDD505-2E9C-101B-9397-08002B2CF9AE}" pid="3" name="MediaServiceImageTags">
    <vt:lpwstr/>
  </property>
</Properties>
</file>